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29BB3" w14:textId="6051EA75" w:rsidR="003F7EDD" w:rsidRDefault="00940AB3" w:rsidP="00122170">
      <w:pPr>
        <w:rPr>
          <w:rFonts w:asciiTheme="majorHAnsi" w:hAnsiTheme="majorHAnsi" w:cs="Segoe UI"/>
          <w:b/>
          <w:bCs/>
          <w:color w:val="FFFFFF" w:themeColor="background1"/>
          <w:sz w:val="32"/>
          <w:szCs w:val="32"/>
          <w:lang w:val="nl-NL"/>
        </w:rPr>
      </w:pPr>
      <w:r>
        <w:rPr>
          <w:rFonts w:asciiTheme="majorHAnsi" w:hAnsiTheme="majorHAnsi" w:cs="Segoe UI"/>
          <w:b/>
          <w:bCs/>
          <w:color w:val="FFFFFF" w:themeColor="background1"/>
          <w:sz w:val="32"/>
          <w:szCs w:val="32"/>
          <w:lang w:val="nl-NL"/>
        </w:rPr>
        <w:t xml:space="preserve"> </w:t>
      </w:r>
    </w:p>
    <w:p w14:paraId="419C85FC" w14:textId="77777777" w:rsidR="00940AB3" w:rsidRPr="005628AD" w:rsidRDefault="00940AB3" w:rsidP="00122170">
      <w:pPr>
        <w:rPr>
          <w:lang w:val="nl-NL"/>
        </w:rPr>
      </w:pPr>
    </w:p>
    <w:p w14:paraId="5E1C0083" w14:textId="77777777" w:rsidR="004A660F" w:rsidRPr="005628AD" w:rsidRDefault="004A660F" w:rsidP="003F7EDD">
      <w:pPr>
        <w:rPr>
          <w:lang w:val="nl-NL"/>
        </w:rPr>
      </w:pPr>
    </w:p>
    <w:p w14:paraId="734C7D60" w14:textId="77777777" w:rsidR="003F7EDD" w:rsidRPr="005628AD" w:rsidRDefault="003F7EDD" w:rsidP="003F7EDD">
      <w:pPr>
        <w:rPr>
          <w:lang w:val="nl-NL"/>
        </w:rPr>
      </w:pPr>
    </w:p>
    <w:p w14:paraId="5872B945" w14:textId="77777777" w:rsidR="000A4E4E" w:rsidRPr="005628AD" w:rsidRDefault="000A4E4E" w:rsidP="003F7EDD">
      <w:pPr>
        <w:rPr>
          <w:lang w:val="nl-NL"/>
        </w:rPr>
        <w:sectPr w:rsidR="000A4E4E" w:rsidRPr="005628AD" w:rsidSect="00E70E3B">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p>
    <w:p w14:paraId="72EEF69A" w14:textId="472F9C03" w:rsidR="00D776FC" w:rsidRDefault="00940AB3" w:rsidP="00F27559">
      <w:pPr>
        <w:jc w:val="center"/>
        <w:rPr>
          <w:rFonts w:ascii="BNPP Sans Condensed" w:eastAsia="BNPPSansCondensed-Bold" w:hAnsi="BNPP Sans Condensed" w:cs="BNPPSansCondensed-Bold"/>
          <w:b/>
          <w:bCs/>
          <w:caps/>
          <w:color w:val="00915A" w:themeColor="text2"/>
          <w:spacing w:val="-2"/>
          <w:sz w:val="60"/>
          <w:szCs w:val="80"/>
          <w:lang w:val="nl-BE" w:eastAsia="en-US"/>
        </w:rPr>
      </w:pPr>
      <w:r w:rsidRPr="00026002">
        <w:rPr>
          <w:noProof/>
        </w:rPr>
        <mc:AlternateContent>
          <mc:Choice Requires="wps">
            <w:drawing>
              <wp:anchor distT="0" distB="0" distL="114300" distR="114300" simplePos="0" relativeHeight="251658240" behindDoc="0" locked="1" layoutInCell="1" allowOverlap="1" wp14:anchorId="0880E813" wp14:editId="303893E7">
                <wp:simplePos x="0" y="0"/>
                <wp:positionH relativeFrom="page">
                  <wp:posOffset>2931795</wp:posOffset>
                </wp:positionH>
                <wp:positionV relativeFrom="page">
                  <wp:posOffset>168910</wp:posOffset>
                </wp:positionV>
                <wp:extent cx="4645660" cy="1486535"/>
                <wp:effectExtent l="0" t="0" r="2540" b="0"/>
                <wp:wrapNone/>
                <wp:docPr id="976102023" name="Freeform: Shape 9761020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45660" cy="148653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53F5D75C" w14:textId="672E8602" w:rsidR="00940AB3" w:rsidRPr="00832A14" w:rsidRDefault="00940AB3" w:rsidP="00940AB3">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p</w:t>
                            </w:r>
                            <w:r>
                              <w:rPr>
                                <w:rFonts w:ascii="BNPP Sans Condensed" w:hAnsi="BNPP Sans Condensed" w:cs="Arial"/>
                                <w:b/>
                                <w:bCs/>
                                <w:caps/>
                                <w:color w:val="FFFFFF" w:themeColor="background1"/>
                                <w:kern w:val="24"/>
                                <w:position w:val="1"/>
                                <w:sz w:val="60"/>
                                <w:szCs w:val="60"/>
                                <w:lang w:val="fr-BE"/>
                              </w:rPr>
                              <w:t>ersBERICHT</w:t>
                            </w:r>
                          </w:p>
                          <w:p w14:paraId="1953BD37" w14:textId="7CE09A8F" w:rsidR="00940AB3" w:rsidRPr="00832A14" w:rsidRDefault="006400F6" w:rsidP="00940AB3">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940AB3" w:rsidRPr="00832A14">
                              <w:rPr>
                                <w:rFonts w:ascii="BNPP Sans" w:hAnsi="BNPP Sans" w:cs="Arial"/>
                                <w:color w:val="FFFFFF" w:themeColor="background1"/>
                                <w:kern w:val="24"/>
                                <w:szCs w:val="20"/>
                                <w:lang w:val="fr-BE"/>
                              </w:rPr>
                              <w:t xml:space="preserve">, </w:t>
                            </w:r>
                            <w:r w:rsidR="000F0FF8">
                              <w:rPr>
                                <w:rFonts w:ascii="BNPP Sans" w:hAnsi="BNPP Sans" w:cs="Arial"/>
                                <w:color w:val="FFFFFF" w:themeColor="background1"/>
                                <w:kern w:val="24"/>
                                <w:szCs w:val="20"/>
                                <w:lang w:val="fr-BE"/>
                              </w:rPr>
                              <w:t>3</w:t>
                            </w:r>
                            <w:r w:rsidR="00940AB3" w:rsidRPr="00832A14">
                              <w:rPr>
                                <w:rFonts w:ascii="BNPP Sans" w:hAnsi="BNPP Sans" w:cs="Arial"/>
                                <w:color w:val="FFFFFF" w:themeColor="background1"/>
                                <w:kern w:val="24"/>
                                <w:szCs w:val="20"/>
                                <w:lang w:val="fr-BE"/>
                              </w:rPr>
                              <w:t xml:space="preserve"> </w:t>
                            </w:r>
                            <w:proofErr w:type="spellStart"/>
                            <w:r>
                              <w:rPr>
                                <w:rFonts w:ascii="BNPP Sans" w:hAnsi="BNPP Sans" w:cs="Arial"/>
                                <w:color w:val="FFFFFF" w:themeColor="background1"/>
                                <w:kern w:val="24"/>
                                <w:szCs w:val="20"/>
                                <w:lang w:val="fr-BE"/>
                              </w:rPr>
                              <w:t>december</w:t>
                            </w:r>
                            <w:proofErr w:type="spellEnd"/>
                            <w:r w:rsidR="00940AB3" w:rsidRPr="00832A14">
                              <w:rPr>
                                <w:rFonts w:ascii="BNPP Sans" w:hAnsi="BNPP Sans" w:cs="Arial"/>
                                <w:color w:val="FFFFFF" w:themeColor="background1"/>
                                <w:kern w:val="24"/>
                                <w:szCs w:val="20"/>
                                <w:lang w:val="fr-BE"/>
                              </w:rPr>
                              <w:t xml:space="preserve"> 2024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E813" id="Freeform: Shape 976102023" o:spid="_x0000_s1026" style="position:absolute;left:0;text-align:left;margin-left:230.85pt;margin-top:13.3pt;width:365.8pt;height:11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" adj="-11796480,,5400" path="m135035,135852r,2298697l2432964,2434549r,-2298697l135035,135852xm,l7138800,r,2570400l,2570400,,xe" fillcolor="#00915a [3215]" stroked="f">
                <v:stroke joinstyle="miter"/>
                <v:formulas/>
                <v:path arrowok="t" o:connecttype="custom" o:connectlocs="87876,78567;87876,1407969;1583281,1407969;1583281,78567;0,0;4645660,0;4645660,1486535;0,1486535" o:connectangles="0,0,0,0,0,0,0,0" textboxrect="0,0,7138800,2570400"/>
                <o:lock v:ext="edit" grouping="t"/>
                <v:textbox inset="50mm,0,5mm,0">
                  <w:txbxContent>
                    <w:p w14:paraId="53F5D75C" w14:textId="672E8602" w:rsidR="00940AB3" w:rsidRPr="00832A14" w:rsidRDefault="00940AB3" w:rsidP="00940AB3">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p</w:t>
                      </w:r>
                      <w:r>
                        <w:rPr>
                          <w:rFonts w:ascii="BNPP Sans Condensed" w:hAnsi="BNPP Sans Condensed" w:cs="Arial"/>
                          <w:b/>
                          <w:bCs/>
                          <w:caps/>
                          <w:color w:val="FFFFFF" w:themeColor="background1"/>
                          <w:kern w:val="24"/>
                          <w:position w:val="1"/>
                          <w:sz w:val="60"/>
                          <w:szCs w:val="60"/>
                          <w:lang w:val="fr-BE"/>
                        </w:rPr>
                        <w:t>ersBERICHT</w:t>
                      </w:r>
                    </w:p>
                    <w:p w14:paraId="1953BD37" w14:textId="7CE09A8F" w:rsidR="00940AB3" w:rsidRPr="00832A14" w:rsidRDefault="006400F6" w:rsidP="00940AB3">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940AB3" w:rsidRPr="00832A14">
                        <w:rPr>
                          <w:rFonts w:ascii="BNPP Sans" w:hAnsi="BNPP Sans" w:cs="Arial"/>
                          <w:color w:val="FFFFFF" w:themeColor="background1"/>
                          <w:kern w:val="24"/>
                          <w:szCs w:val="20"/>
                          <w:lang w:val="fr-BE"/>
                        </w:rPr>
                        <w:t xml:space="preserve">, </w:t>
                      </w:r>
                      <w:r w:rsidR="000F0FF8">
                        <w:rPr>
                          <w:rFonts w:ascii="BNPP Sans" w:hAnsi="BNPP Sans" w:cs="Arial"/>
                          <w:color w:val="FFFFFF" w:themeColor="background1"/>
                          <w:kern w:val="24"/>
                          <w:szCs w:val="20"/>
                          <w:lang w:val="fr-BE"/>
                        </w:rPr>
                        <w:t>3</w:t>
                      </w:r>
                      <w:r w:rsidR="00940AB3" w:rsidRPr="00832A14">
                        <w:rPr>
                          <w:rFonts w:ascii="BNPP Sans" w:hAnsi="BNPP Sans" w:cs="Arial"/>
                          <w:color w:val="FFFFFF" w:themeColor="background1"/>
                          <w:kern w:val="24"/>
                          <w:szCs w:val="20"/>
                          <w:lang w:val="fr-BE"/>
                        </w:rPr>
                        <w:t xml:space="preserve"> </w:t>
                      </w:r>
                      <w:proofErr w:type="spellStart"/>
                      <w:r>
                        <w:rPr>
                          <w:rFonts w:ascii="BNPP Sans" w:hAnsi="BNPP Sans" w:cs="Arial"/>
                          <w:color w:val="FFFFFF" w:themeColor="background1"/>
                          <w:kern w:val="24"/>
                          <w:szCs w:val="20"/>
                          <w:lang w:val="fr-BE"/>
                        </w:rPr>
                        <w:t>december</w:t>
                      </w:r>
                      <w:proofErr w:type="spellEnd"/>
                      <w:r w:rsidR="00940AB3" w:rsidRPr="00832A14">
                        <w:rPr>
                          <w:rFonts w:ascii="BNPP Sans" w:hAnsi="BNPP Sans" w:cs="Arial"/>
                          <w:color w:val="FFFFFF" w:themeColor="background1"/>
                          <w:kern w:val="24"/>
                          <w:szCs w:val="20"/>
                          <w:lang w:val="fr-BE"/>
                        </w:rPr>
                        <w:t xml:space="preserve"> 2024</w:t>
                      </w:r>
                    </w:p>
                  </w:txbxContent>
                </v:textbox>
                <w10:wrap anchorx="page" anchory="page"/>
                <w10:anchorlock/>
              </v:shape>
            </w:pict>
          </mc:Fallback>
        </mc:AlternateContent>
      </w:r>
    </w:p>
    <w:p w14:paraId="71631053" w14:textId="77777777" w:rsidR="00F442DF" w:rsidRDefault="00F442DF" w:rsidP="00F442DF">
      <w:pPr>
        <w:jc w:val="center"/>
        <w:rPr>
          <w:rFonts w:ascii="BNPP Sans Condensed" w:eastAsia="BNPPSansCondensed-Bold" w:hAnsi="BNPP Sans Condensed" w:cs="BNPPSansCondensed-Bold"/>
          <w:b/>
          <w:bCs/>
          <w:caps/>
          <w:color w:val="00915A" w:themeColor="text2"/>
          <w:spacing w:val="-2"/>
          <w:sz w:val="60"/>
          <w:szCs w:val="80"/>
          <w:lang w:val="nl-BE" w:eastAsia="en-US"/>
        </w:rPr>
      </w:pPr>
      <w:r w:rsidRPr="00F442DF">
        <w:rPr>
          <w:rFonts w:ascii="BNPP Sans Condensed" w:eastAsia="BNPPSansCondensed-Bold" w:hAnsi="BNPP Sans Condensed" w:cs="BNPPSansCondensed-Bold"/>
          <w:b/>
          <w:bCs/>
          <w:caps/>
          <w:color w:val="00915A" w:themeColor="text2"/>
          <w:spacing w:val="-2"/>
          <w:sz w:val="60"/>
          <w:szCs w:val="80"/>
          <w:lang w:val="nl-BE" w:eastAsia="en-US"/>
        </w:rPr>
        <w:t>BNP Paribas Fortis Private Equity helpt Anima Research zijn toonaangevende klinische proefactiviteiten in Europa uit te breiden</w:t>
      </w:r>
    </w:p>
    <w:p w14:paraId="3D60BDF1" w14:textId="77777777" w:rsidR="00620563" w:rsidRDefault="00620563" w:rsidP="00F27559">
      <w:pPr>
        <w:rPr>
          <w:b/>
          <w:bCs/>
          <w:i/>
          <w:iCs/>
          <w:lang w:val="nl-BE"/>
        </w:rPr>
      </w:pPr>
    </w:p>
    <w:p w14:paraId="4C23E1CC" w14:textId="5C297455" w:rsidR="00F27559" w:rsidRDefault="00623D12" w:rsidP="00F27559">
      <w:pPr>
        <w:rPr>
          <w:b/>
          <w:bCs/>
          <w:i/>
          <w:iCs/>
          <w:lang w:val="nl-BE"/>
        </w:rPr>
      </w:pPr>
      <w:r w:rsidRPr="00623D12">
        <w:rPr>
          <w:b/>
          <w:bCs/>
          <w:i/>
          <w:iCs/>
          <w:lang w:val="nl-BE"/>
        </w:rPr>
        <w:t xml:space="preserve">Anima Research (‘Anima’), een toonaangevend Europees centrum voor klinische proeven, maakt vandaag bekend dat het investeringen van BNP Paribas Fortis Private </w:t>
      </w:r>
      <w:proofErr w:type="spellStart"/>
      <w:r w:rsidRPr="00623D12">
        <w:rPr>
          <w:b/>
          <w:bCs/>
          <w:i/>
          <w:iCs/>
          <w:lang w:val="nl-BE"/>
        </w:rPr>
        <w:t>Equity</w:t>
      </w:r>
      <w:proofErr w:type="spellEnd"/>
      <w:r w:rsidRPr="00623D12">
        <w:rPr>
          <w:b/>
          <w:bCs/>
          <w:i/>
          <w:iCs/>
          <w:lang w:val="nl-BE"/>
        </w:rPr>
        <w:t xml:space="preserve"> heeft ontvangen. Die zullen de onderneming ondersteunen bij de uitbreiding van haar activiteiten op het gebied van klinische proeven in Europa.</w:t>
      </w:r>
    </w:p>
    <w:p w14:paraId="6BB4D9FB" w14:textId="77777777" w:rsidR="00623D12" w:rsidRPr="00170B72" w:rsidRDefault="00623D12" w:rsidP="00F27559">
      <w:pPr>
        <w:rPr>
          <w:b/>
          <w:bCs/>
          <w:i/>
          <w:iCs/>
          <w:highlight w:val="yellow"/>
          <w:lang w:val="nl-BE"/>
        </w:rPr>
      </w:pPr>
    </w:p>
    <w:p w14:paraId="297DE955" w14:textId="77777777" w:rsidR="00BE2271" w:rsidRDefault="00632BA4" w:rsidP="00632BA4">
      <w:pPr>
        <w:rPr>
          <w:lang w:val="nl-BE"/>
        </w:rPr>
      </w:pPr>
      <w:r w:rsidRPr="00632BA4">
        <w:rPr>
          <w:lang w:val="nl-BE"/>
        </w:rPr>
        <w:t xml:space="preserve">Anima is een van de succesvolste klinische onderzoekscentra in Europa dat actief is op diverse therapeutische gebieden. Het huidige trackrecord van Anima toont aan dat het als klinisch onderzoekscentrum substantieel beter presteert dan het sectorgemiddelde voor werving en volledige deelname van patiënten. Uit gegevens blijkt dat, historisch gezien, 85% van de klinische onderzoeken er niet in slaagt om op tijd voldoende patiënten te rekruteren en te kampen heeft met uitvalpercentages tot wel 20%(1). </w:t>
      </w:r>
    </w:p>
    <w:p w14:paraId="1F035A3E" w14:textId="77777777" w:rsidR="00BE2271" w:rsidRDefault="00BE2271" w:rsidP="00632BA4">
      <w:pPr>
        <w:rPr>
          <w:lang w:val="nl-BE"/>
        </w:rPr>
      </w:pPr>
    </w:p>
    <w:p w14:paraId="25C692A0" w14:textId="5E6D37D2" w:rsidR="00632BA4" w:rsidRPr="00632BA4" w:rsidRDefault="00632BA4" w:rsidP="00632BA4">
      <w:pPr>
        <w:rPr>
          <w:lang w:val="nl-BE"/>
        </w:rPr>
      </w:pPr>
      <w:r w:rsidRPr="00632BA4">
        <w:rPr>
          <w:lang w:val="nl-BE"/>
        </w:rPr>
        <w:t xml:space="preserve">Anima rekruteert consequent volgens, of sneller dan, de tijdlijnen die zijn overeengekomen door sponsorende farmaceutische bedrijven, met een therapietrouwpercentage van 97%. Dat resulteert in minder vertragingen in klinische onderzoeken. Het succes van Anima komt voort uit een bedrijfsmodel dat 1) expertise en ervaring bij de uitvoering van klinische onderzoeken prioriteit geeft boven kennis van een bepaald therapeutisch gebied; en 2) een patiëntgerichte benadering hanteert bij de rekrutering voor klinische onderzoeken, zodat patiënten weloverwogen beslissingen kunnen nemen over hun deelname. </w:t>
      </w:r>
    </w:p>
    <w:p w14:paraId="215177FF" w14:textId="77777777" w:rsidR="00632BA4" w:rsidRDefault="00632BA4" w:rsidP="00632BA4">
      <w:pPr>
        <w:rPr>
          <w:lang w:val="nl-BE"/>
        </w:rPr>
      </w:pPr>
    </w:p>
    <w:p w14:paraId="7BEBF97C" w14:textId="12494E67" w:rsidR="00632BA4" w:rsidRDefault="00632BA4" w:rsidP="00632BA4">
      <w:pPr>
        <w:rPr>
          <w:lang w:val="nl-BE"/>
        </w:rPr>
      </w:pPr>
      <w:r w:rsidRPr="00632BA4">
        <w:rPr>
          <w:lang w:val="nl-BE"/>
        </w:rPr>
        <w:t xml:space="preserve">De financiering door BNP Paribas Fortis Private </w:t>
      </w:r>
      <w:proofErr w:type="spellStart"/>
      <w:r w:rsidRPr="00632BA4">
        <w:rPr>
          <w:lang w:val="nl-BE"/>
        </w:rPr>
        <w:t>Equity</w:t>
      </w:r>
      <w:proofErr w:type="spellEnd"/>
      <w:r w:rsidRPr="00632BA4">
        <w:rPr>
          <w:lang w:val="nl-BE"/>
        </w:rPr>
        <w:t xml:space="preserve"> betreft een aandeleninvestering, waarbij de investeerder een minderheidsaandeelhouder wordt. De deal weerspiegelt het groeipotentieel van Anima en geeft het bedrijf de middelen om zijn klinische proefactiviteiten snel uit te breiden, met een locatie gepland voor Nederland in 2025 en Duitsland in 2026. Op langere termijn voorziet het ook potentiële groei in de Verenigde Staten.</w:t>
      </w:r>
    </w:p>
    <w:p w14:paraId="6F0E4A67" w14:textId="77777777" w:rsidR="00632BA4" w:rsidRDefault="00632BA4" w:rsidP="00632BA4">
      <w:pPr>
        <w:rPr>
          <w:lang w:val="nl-BE"/>
        </w:rPr>
      </w:pPr>
    </w:p>
    <w:p w14:paraId="0335AE7B" w14:textId="77777777" w:rsidR="0075689D" w:rsidRDefault="00111BF2" w:rsidP="00111BF2">
      <w:pPr>
        <w:rPr>
          <w:i/>
          <w:iCs/>
          <w:lang w:val="nl-BE"/>
        </w:rPr>
      </w:pPr>
      <w:proofErr w:type="spellStart"/>
      <w:r w:rsidRPr="00111BF2">
        <w:rPr>
          <w:lang w:val="nl-BE"/>
        </w:rPr>
        <w:t>Dr</w:t>
      </w:r>
      <w:proofErr w:type="spellEnd"/>
      <w:r w:rsidRPr="00111BF2">
        <w:rPr>
          <w:lang w:val="nl-BE"/>
        </w:rPr>
        <w:t xml:space="preserve"> </w:t>
      </w:r>
      <w:r w:rsidRPr="00A13B0B">
        <w:rPr>
          <w:b/>
          <w:bCs/>
          <w:lang w:val="nl-BE"/>
        </w:rPr>
        <w:t xml:space="preserve">Erik </w:t>
      </w:r>
      <w:proofErr w:type="spellStart"/>
      <w:r w:rsidRPr="00A13B0B">
        <w:rPr>
          <w:b/>
          <w:bCs/>
          <w:lang w:val="nl-BE"/>
        </w:rPr>
        <w:t>Buntinx</w:t>
      </w:r>
      <w:proofErr w:type="spellEnd"/>
      <w:r w:rsidRPr="00111BF2">
        <w:rPr>
          <w:lang w:val="nl-BE"/>
        </w:rPr>
        <w:t>, stichtend CEO en hoofdonderzoeker van Anima Research</w:t>
      </w:r>
      <w:r w:rsidR="003C0C09">
        <w:rPr>
          <w:lang w:val="nl-BE"/>
        </w:rPr>
        <w:t xml:space="preserve"> </w:t>
      </w:r>
      <w:r w:rsidRPr="00111BF2">
        <w:rPr>
          <w:lang w:val="nl-BE"/>
        </w:rPr>
        <w:t>: "</w:t>
      </w:r>
      <w:r w:rsidR="0075689D" w:rsidRPr="0075689D">
        <w:rPr>
          <w:i/>
          <w:iCs/>
          <w:lang w:val="nl-BE"/>
        </w:rPr>
        <w:t xml:space="preserve">"Toen we Anima Research in 2018 oprichtten, wilden we een team van experts creëren dat de beste en efficiëntste klinische onderzoeken afleverde, om patiënten te helpen en farmaceutische producten van hoge kwaliteit op de markt te brengen. Deze samenwerking met BNP Paribas Fortis Private </w:t>
      </w:r>
      <w:proofErr w:type="spellStart"/>
      <w:r w:rsidR="0075689D" w:rsidRPr="0075689D">
        <w:rPr>
          <w:i/>
          <w:iCs/>
          <w:lang w:val="nl-BE"/>
        </w:rPr>
        <w:t>Equity</w:t>
      </w:r>
      <w:proofErr w:type="spellEnd"/>
      <w:r w:rsidR="0075689D" w:rsidRPr="0075689D">
        <w:rPr>
          <w:i/>
          <w:iCs/>
          <w:lang w:val="nl-BE"/>
        </w:rPr>
        <w:t xml:space="preserve"> is een uiterst belangrijke mijlpaal in de verdere ontwikkeling van Anima. Ze zorgt voor een krachtige validatie van onze aanpak en versterkt tegelijkertijd onze positie als leider in klinische proeven. Ik </w:t>
      </w:r>
      <w:r w:rsidR="0075689D" w:rsidRPr="0075689D">
        <w:rPr>
          <w:i/>
          <w:iCs/>
          <w:lang w:val="nl-BE"/>
        </w:rPr>
        <w:lastRenderedPageBreak/>
        <w:t>ben trots op wat we hebben bereikt en enthousiast over onze samenwerking. Die zal ons in staat om onze succesvolle blauwdruk in de praktijk te brengen in Europa én de VS."</w:t>
      </w:r>
    </w:p>
    <w:p w14:paraId="0F517452" w14:textId="77777777" w:rsidR="0075689D" w:rsidRDefault="0075689D" w:rsidP="00111BF2">
      <w:pPr>
        <w:rPr>
          <w:i/>
          <w:iCs/>
          <w:lang w:val="nl-BE"/>
        </w:rPr>
      </w:pPr>
    </w:p>
    <w:p w14:paraId="5AD5FA01" w14:textId="77BFCE84" w:rsidR="00DD44F3" w:rsidRDefault="00111BF2" w:rsidP="00111BF2">
      <w:pPr>
        <w:rPr>
          <w:lang w:val="nl-BE"/>
        </w:rPr>
      </w:pPr>
      <w:r w:rsidRPr="00A13B0B">
        <w:rPr>
          <w:b/>
          <w:bCs/>
          <w:lang w:val="nl-BE"/>
        </w:rPr>
        <w:t>Sven Vermeulen</w:t>
      </w:r>
      <w:r w:rsidRPr="00111BF2">
        <w:rPr>
          <w:lang w:val="nl-BE"/>
        </w:rPr>
        <w:t xml:space="preserve">, Investment Manager at BNP Paribas Fortis Private </w:t>
      </w:r>
      <w:proofErr w:type="spellStart"/>
      <w:r w:rsidRPr="00111BF2">
        <w:rPr>
          <w:lang w:val="nl-BE"/>
        </w:rPr>
        <w:t>Equity</w:t>
      </w:r>
      <w:proofErr w:type="spellEnd"/>
      <w:r w:rsidRPr="00111BF2">
        <w:rPr>
          <w:lang w:val="nl-BE"/>
        </w:rPr>
        <w:t>,</w:t>
      </w:r>
      <w:r w:rsidR="009D2E88">
        <w:rPr>
          <w:lang w:val="nl-BE"/>
        </w:rPr>
        <w:t xml:space="preserve"> </w:t>
      </w:r>
      <w:r w:rsidRPr="00111BF2">
        <w:rPr>
          <w:lang w:val="nl-BE"/>
        </w:rPr>
        <w:t>: "</w:t>
      </w:r>
      <w:r w:rsidR="0039388A" w:rsidRPr="0039388A">
        <w:rPr>
          <w:i/>
          <w:iCs/>
          <w:lang w:val="nl-BE"/>
        </w:rPr>
        <w:t xml:space="preserve">BNP Paribas Fortis Private </w:t>
      </w:r>
      <w:proofErr w:type="spellStart"/>
      <w:r w:rsidR="0039388A" w:rsidRPr="0039388A">
        <w:rPr>
          <w:i/>
          <w:iCs/>
          <w:lang w:val="nl-BE"/>
        </w:rPr>
        <w:t>Equity</w:t>
      </w:r>
      <w:proofErr w:type="spellEnd"/>
      <w:r w:rsidR="0039388A" w:rsidRPr="0039388A">
        <w:rPr>
          <w:i/>
          <w:iCs/>
          <w:lang w:val="nl-BE"/>
        </w:rPr>
        <w:t xml:space="preserve"> is toegewijd aan investeringen in Belgische bedrijven die niet alleen innovatie en groei stimuleren, maar ook onze gedeelde waarden van verantwoordelijkheid op het gebied van milieu, maatschappij en goed bestuur (ESG) belichamen. </w:t>
      </w:r>
      <w:proofErr w:type="spellStart"/>
      <w:r w:rsidR="0039388A" w:rsidRPr="0039388A">
        <w:rPr>
          <w:i/>
          <w:iCs/>
          <w:lang w:val="nl-BE"/>
        </w:rPr>
        <w:t>Anima's</w:t>
      </w:r>
      <w:proofErr w:type="spellEnd"/>
      <w:r w:rsidR="0039388A" w:rsidRPr="0039388A">
        <w:rPr>
          <w:i/>
          <w:iCs/>
          <w:lang w:val="nl-BE"/>
        </w:rPr>
        <w:t xml:space="preserve"> inzet om de uitvoering van klinische onderzoeken en de resultaten voor patiënten te verbeteren en duurzame gezondheidszorgpraktijken te bevorderen sluit perfect aan bij ons ESG-raamwerk. We zijn er dan ook bijzonder trots op de missie en de gedreven aanpak van Anima te ondersteunen</w:t>
      </w:r>
      <w:r w:rsidRPr="00A13B0B">
        <w:rPr>
          <w:i/>
          <w:iCs/>
          <w:lang w:val="nl-BE"/>
        </w:rPr>
        <w:t>.</w:t>
      </w:r>
      <w:r w:rsidRPr="00111BF2">
        <w:rPr>
          <w:lang w:val="nl-BE"/>
        </w:rPr>
        <w:t>"</w:t>
      </w:r>
    </w:p>
    <w:p w14:paraId="27054799" w14:textId="77777777" w:rsidR="00A13B0B" w:rsidRPr="005628AD" w:rsidRDefault="00A13B0B" w:rsidP="00111BF2">
      <w:pPr>
        <w:rPr>
          <w:lang w:val="nl-NL"/>
        </w:rPr>
      </w:pPr>
    </w:p>
    <w:p w14:paraId="5DE4CF81" w14:textId="77777777" w:rsidR="00B5010F" w:rsidRPr="00F442DF" w:rsidRDefault="00B5010F" w:rsidP="00940AB3">
      <w:pPr>
        <w:jc w:val="center"/>
        <w:rPr>
          <w:lang w:val="en-US"/>
        </w:rPr>
      </w:pPr>
      <w:r w:rsidRPr="00F442DF">
        <w:rPr>
          <w:lang w:val="en-US"/>
        </w:rPr>
        <w:t>***</w:t>
      </w:r>
    </w:p>
    <w:p w14:paraId="29FEAF51" w14:textId="77777777" w:rsidR="00991E78" w:rsidRPr="00B069B6" w:rsidRDefault="00991E78" w:rsidP="00991E78">
      <w:pPr>
        <w:pStyle w:val="HeadingwithoutNumbering"/>
        <w:rPr>
          <w:lang w:val="en-US"/>
        </w:rPr>
      </w:pPr>
      <w:proofErr w:type="spellStart"/>
      <w:r w:rsidRPr="00B069B6">
        <w:rPr>
          <w:lang w:val="en-US"/>
        </w:rPr>
        <w:t>Perscontact</w:t>
      </w:r>
      <w:r w:rsidR="00286744" w:rsidRPr="00B069B6">
        <w:rPr>
          <w:lang w:val="en-US"/>
        </w:rPr>
        <w:t>en</w:t>
      </w:r>
      <w:proofErr w:type="spellEnd"/>
    </w:p>
    <w:p w14:paraId="46BD5A31" w14:textId="77777777" w:rsidR="00940AB3" w:rsidRPr="00B069B6" w:rsidRDefault="00940AB3" w:rsidP="00D717C4">
      <w:pPr>
        <w:jc w:val="left"/>
        <w:rPr>
          <w:rFonts w:ascii="BNPP Sans" w:hAnsi="BNPP Sans"/>
          <w:lang w:val="en-US"/>
        </w:rPr>
        <w:sectPr w:rsidR="00940AB3" w:rsidRPr="00B069B6" w:rsidSect="002949EA">
          <w:headerReference w:type="first" r:id="rId15"/>
          <w:footerReference w:type="first" r:id="rId16"/>
          <w:endnotePr>
            <w:numFmt w:val="decimal"/>
          </w:endnotePr>
          <w:type w:val="continuous"/>
          <w:pgSz w:w="11906" w:h="16838"/>
          <w:pgMar w:top="1474" w:right="907" w:bottom="1928" w:left="907" w:header="227" w:footer="1094" w:gutter="0"/>
          <w:cols w:space="425"/>
          <w:titlePg/>
          <w:docGrid w:linePitch="360"/>
        </w:sectPr>
      </w:pPr>
    </w:p>
    <w:p w14:paraId="3C5627BA" w14:textId="77777777" w:rsidR="00B069B6" w:rsidRDefault="00B069B6" w:rsidP="00B069B6">
      <w:pPr>
        <w:jc w:val="left"/>
        <w:rPr>
          <w:rFonts w:ascii="BNPP Sans" w:hAnsi="BNPP Sans"/>
          <w:lang w:val="en-US"/>
        </w:rPr>
      </w:pPr>
      <w:r w:rsidRPr="00E57ED7">
        <w:rPr>
          <w:rFonts w:ascii="BNPP Sans" w:hAnsi="BNPP Sans"/>
          <w:lang w:val="en-US"/>
        </w:rPr>
        <w:t>Anima Research</w:t>
      </w:r>
    </w:p>
    <w:p w14:paraId="503ECD55" w14:textId="77777777" w:rsidR="00B069B6" w:rsidRDefault="00B069B6" w:rsidP="00B069B6">
      <w:pPr>
        <w:jc w:val="left"/>
        <w:rPr>
          <w:rFonts w:ascii="BNPP Sans" w:hAnsi="BNPP Sans"/>
          <w:lang w:val="en-US"/>
        </w:rPr>
      </w:pPr>
      <w:r w:rsidRPr="0026434A">
        <w:rPr>
          <w:rFonts w:ascii="BNPP Sans" w:hAnsi="BNPP Sans"/>
          <w:lang w:val="en-US"/>
        </w:rPr>
        <w:t xml:space="preserve">Dr Erik </w:t>
      </w:r>
      <w:proofErr w:type="spellStart"/>
      <w:r w:rsidRPr="0026434A">
        <w:rPr>
          <w:rFonts w:ascii="BNPP Sans" w:hAnsi="BNPP Sans"/>
          <w:lang w:val="en-US"/>
        </w:rPr>
        <w:t>Buntinx</w:t>
      </w:r>
      <w:proofErr w:type="spellEnd"/>
      <w:r w:rsidRPr="0026434A">
        <w:rPr>
          <w:rFonts w:ascii="BNPP Sans" w:hAnsi="BNPP Sans"/>
          <w:lang w:val="en-US"/>
        </w:rPr>
        <w:t xml:space="preserve"> </w:t>
      </w:r>
    </w:p>
    <w:p w14:paraId="145809A7" w14:textId="77777777" w:rsidR="00B069B6" w:rsidRPr="00A65A73" w:rsidRDefault="00B069B6" w:rsidP="00B069B6">
      <w:pPr>
        <w:jc w:val="left"/>
        <w:rPr>
          <w:lang w:val="en-US"/>
        </w:rPr>
      </w:pPr>
      <w:r w:rsidRPr="003E5DFF">
        <w:rPr>
          <w:lang w:val="en-US"/>
        </w:rPr>
        <w:t xml:space="preserve">Founding CEO and Principal Investigator </w:t>
      </w:r>
      <w:hyperlink r:id="rId17" w:history="1">
        <w:r w:rsidRPr="00CD4987">
          <w:rPr>
            <w:rStyle w:val="Hyperlink"/>
            <w:rFonts w:cstheme="minorBidi"/>
          </w:rPr>
          <w:t>anima@icrhealthcare.com</w:t>
        </w:r>
      </w:hyperlink>
      <w:r>
        <w:t xml:space="preserve"> </w:t>
      </w:r>
    </w:p>
    <w:p w14:paraId="107701FF" w14:textId="77777777" w:rsidR="00B069B6" w:rsidRPr="00F442DF" w:rsidRDefault="00B069B6" w:rsidP="00B069B6">
      <w:pPr>
        <w:jc w:val="left"/>
        <w:rPr>
          <w:lang w:val="en-US"/>
        </w:rPr>
      </w:pPr>
      <w:r w:rsidRPr="00F442DF">
        <w:rPr>
          <w:lang w:val="en-US"/>
        </w:rPr>
        <w:t>+32 11 94 91 15</w:t>
      </w:r>
    </w:p>
    <w:p w14:paraId="4517F7BA" w14:textId="77777777" w:rsidR="00366224" w:rsidRPr="00F442DF" w:rsidRDefault="00366224" w:rsidP="00366224">
      <w:pPr>
        <w:jc w:val="left"/>
        <w:rPr>
          <w:rFonts w:ascii="BNPP Sans" w:hAnsi="BNPP Sans"/>
          <w:lang w:val="en-US"/>
        </w:rPr>
      </w:pPr>
    </w:p>
    <w:p w14:paraId="4BD4E571" w14:textId="4993F884" w:rsidR="00366224" w:rsidRPr="00F442DF" w:rsidRDefault="00366224" w:rsidP="00366224">
      <w:pPr>
        <w:jc w:val="left"/>
        <w:rPr>
          <w:rFonts w:ascii="BNPP Sans" w:hAnsi="BNPP Sans"/>
          <w:lang w:val="en-US"/>
        </w:rPr>
      </w:pPr>
      <w:r w:rsidRPr="00F442DF">
        <w:rPr>
          <w:rFonts w:ascii="BNPP Sans" w:hAnsi="BNPP Sans"/>
          <w:lang w:val="en-US"/>
        </w:rPr>
        <w:t>BNP Paribas Fortis</w:t>
      </w:r>
    </w:p>
    <w:p w14:paraId="7F528667" w14:textId="77777777" w:rsidR="00516C2B" w:rsidRPr="00516C2B" w:rsidRDefault="00516C2B" w:rsidP="00516C2B">
      <w:pPr>
        <w:jc w:val="left"/>
        <w:rPr>
          <w:rFonts w:ascii="BNPP Sans" w:hAnsi="BNPP Sans"/>
        </w:rPr>
      </w:pPr>
      <w:r w:rsidRPr="00516C2B">
        <w:rPr>
          <w:rFonts w:ascii="BNPP Sans" w:hAnsi="BNPP Sans"/>
        </w:rPr>
        <w:t>Valéry Halloy</w:t>
      </w:r>
    </w:p>
    <w:p w14:paraId="1BFB16F4" w14:textId="77777777" w:rsidR="00516C2B" w:rsidRDefault="00516C2B" w:rsidP="00516C2B">
      <w:pPr>
        <w:jc w:val="left"/>
      </w:pPr>
      <w:r w:rsidRPr="00516C2B">
        <w:t>Press Officer</w:t>
      </w:r>
      <w:r w:rsidRPr="00516C2B">
        <w:br/>
      </w:r>
      <w:hyperlink r:id="rId18" w:history="1">
        <w:r w:rsidRPr="00516C2B">
          <w:rPr>
            <w:rStyle w:val="Hyperlink"/>
            <w:rFonts w:cstheme="minorBidi"/>
          </w:rPr>
          <w:t>valery.halloy@bnpparibasfortis.com</w:t>
        </w:r>
      </w:hyperlink>
      <w:r>
        <w:t xml:space="preserve"> </w:t>
      </w:r>
    </w:p>
    <w:p w14:paraId="0AAC5A19" w14:textId="77777777" w:rsidR="00516C2B" w:rsidRPr="002C6A03" w:rsidRDefault="00516C2B" w:rsidP="00516C2B">
      <w:pPr>
        <w:jc w:val="left"/>
        <w:rPr>
          <w:lang w:val="nl-BE"/>
        </w:rPr>
      </w:pPr>
      <w:r w:rsidRPr="002C6A03">
        <w:rPr>
          <w:lang w:val="nl-BE"/>
        </w:rPr>
        <w:t>+32 (0)475 78 80 97</w:t>
      </w:r>
      <w:r w:rsidRPr="002C6A03">
        <w:rPr>
          <w:lang w:val="nl-BE"/>
        </w:rPr>
        <w:br/>
      </w:r>
    </w:p>
    <w:p w14:paraId="6939DB3F" w14:textId="77777777" w:rsidR="00940AB3" w:rsidRDefault="00940AB3" w:rsidP="00940AB3">
      <w:pPr>
        <w:jc w:val="center"/>
        <w:rPr>
          <w:lang w:val="nl-NL"/>
        </w:rPr>
        <w:sectPr w:rsidR="00940AB3" w:rsidSect="00940AB3">
          <w:endnotePr>
            <w:numFmt w:val="decimal"/>
          </w:endnotePr>
          <w:type w:val="continuous"/>
          <w:pgSz w:w="11906" w:h="16838"/>
          <w:pgMar w:top="1474" w:right="907" w:bottom="1928" w:left="907" w:header="227" w:footer="1094" w:gutter="0"/>
          <w:cols w:num="2" w:space="425"/>
          <w:titlePg/>
          <w:docGrid w:linePitch="360"/>
        </w:sectPr>
      </w:pPr>
    </w:p>
    <w:p w14:paraId="13110343" w14:textId="3F7C9AC6" w:rsidR="00B5010F" w:rsidRDefault="00B5010F" w:rsidP="00940AB3">
      <w:pPr>
        <w:jc w:val="center"/>
        <w:rPr>
          <w:lang w:val="nl-NL"/>
        </w:rPr>
      </w:pPr>
      <w:r w:rsidRPr="005628AD">
        <w:rPr>
          <w:lang w:val="nl-NL"/>
        </w:rPr>
        <w:t>***</w:t>
      </w:r>
    </w:p>
    <w:p w14:paraId="01A345DE" w14:textId="77777777" w:rsidR="00FC62C4" w:rsidRDefault="00FC62C4" w:rsidP="00890626">
      <w:pPr>
        <w:autoSpaceDE w:val="0"/>
        <w:autoSpaceDN w:val="0"/>
        <w:adjustRightInd w:val="0"/>
        <w:rPr>
          <w:rFonts w:ascii="BNPP Sans" w:hAnsi="BNPP Sans" w:cs="Arial"/>
          <w:i/>
          <w:iCs/>
          <w:sz w:val="18"/>
          <w:szCs w:val="18"/>
          <w:lang w:val="nl-NL"/>
        </w:rPr>
      </w:pPr>
    </w:p>
    <w:p w14:paraId="01AECD1F" w14:textId="04A0692A" w:rsidR="00382BF7" w:rsidRDefault="00382BF7" w:rsidP="00991E78">
      <w:pPr>
        <w:rPr>
          <w:b/>
          <w:bCs/>
          <w:i/>
          <w:iCs/>
          <w:sz w:val="18"/>
          <w:szCs w:val="18"/>
          <w:lang w:val="nl-BE"/>
        </w:rPr>
      </w:pPr>
      <w:r w:rsidRPr="00382BF7">
        <w:rPr>
          <w:b/>
          <w:bCs/>
          <w:i/>
          <w:iCs/>
          <w:sz w:val="18"/>
          <w:szCs w:val="18"/>
          <w:lang w:val="nl-BE"/>
        </w:rPr>
        <w:t>A</w:t>
      </w:r>
      <w:r w:rsidR="005E204F">
        <w:rPr>
          <w:b/>
          <w:bCs/>
          <w:i/>
          <w:iCs/>
          <w:sz w:val="18"/>
          <w:szCs w:val="18"/>
          <w:lang w:val="nl-BE"/>
        </w:rPr>
        <w:t xml:space="preserve">nima </w:t>
      </w:r>
      <w:r w:rsidRPr="00382BF7">
        <w:rPr>
          <w:b/>
          <w:bCs/>
          <w:i/>
          <w:iCs/>
          <w:sz w:val="18"/>
          <w:szCs w:val="18"/>
          <w:lang w:val="nl-BE"/>
        </w:rPr>
        <w:t xml:space="preserve">Research </w:t>
      </w:r>
      <w:r w:rsidR="0098614C">
        <w:rPr>
          <w:i/>
          <w:iCs/>
          <w:sz w:val="18"/>
          <w:szCs w:val="18"/>
          <w:lang w:val="nl-BE"/>
        </w:rPr>
        <w:t xml:space="preserve">, </w:t>
      </w:r>
      <w:r w:rsidRPr="00382BF7">
        <w:rPr>
          <w:i/>
          <w:iCs/>
          <w:sz w:val="18"/>
          <w:szCs w:val="18"/>
          <w:lang w:val="nl-BE"/>
        </w:rPr>
        <w:t>één van Europa’s toonaangevende centra voor klinische onderzoeken</w:t>
      </w:r>
      <w:r w:rsidR="00C072A0">
        <w:rPr>
          <w:i/>
          <w:iCs/>
          <w:sz w:val="18"/>
          <w:szCs w:val="18"/>
          <w:lang w:val="nl-BE"/>
        </w:rPr>
        <w:t xml:space="preserve">, </w:t>
      </w:r>
      <w:r w:rsidRPr="00382BF7">
        <w:rPr>
          <w:i/>
          <w:iCs/>
          <w:sz w:val="18"/>
          <w:szCs w:val="18"/>
          <w:lang w:val="nl-BE"/>
        </w:rPr>
        <w:t xml:space="preserve">transformeert de manier waarop klinische onderzoeken worden uitgevoerd, met een professioneel, ervaren team en een patiëntgerichte aanpak. </w:t>
      </w:r>
      <w:r w:rsidR="00C072A0">
        <w:rPr>
          <w:i/>
          <w:iCs/>
          <w:sz w:val="18"/>
          <w:szCs w:val="18"/>
          <w:lang w:val="nl-BE"/>
        </w:rPr>
        <w:t>Met</w:t>
      </w:r>
      <w:r w:rsidRPr="00382BF7">
        <w:rPr>
          <w:i/>
          <w:iCs/>
          <w:sz w:val="18"/>
          <w:szCs w:val="18"/>
          <w:lang w:val="nl-BE"/>
        </w:rPr>
        <w:t xml:space="preserve"> een staat van dienst </w:t>
      </w:r>
      <w:r w:rsidR="00C072A0">
        <w:rPr>
          <w:i/>
          <w:iCs/>
          <w:sz w:val="18"/>
          <w:szCs w:val="18"/>
          <w:lang w:val="nl-BE"/>
        </w:rPr>
        <w:t>in</w:t>
      </w:r>
      <w:r w:rsidRPr="00382BF7">
        <w:rPr>
          <w:i/>
          <w:iCs/>
          <w:sz w:val="18"/>
          <w:szCs w:val="18"/>
          <w:lang w:val="nl-BE"/>
        </w:rPr>
        <w:t xml:space="preserve"> het overtreffen van de wervingsdoelstellingen en het handhaven van de hoogste kwaliteitsnormen, werkt Anima nauw samen met vooraanstaande farmaceutische bedrijven om innovatieve en betrouwbare medische behandelingen te leveren. Anima Research, </w:t>
      </w:r>
      <w:r w:rsidR="009D344D">
        <w:rPr>
          <w:i/>
          <w:iCs/>
          <w:sz w:val="18"/>
          <w:szCs w:val="18"/>
          <w:lang w:val="nl-BE"/>
        </w:rPr>
        <w:t xml:space="preserve">dat is </w:t>
      </w:r>
      <w:r w:rsidRPr="00382BF7">
        <w:rPr>
          <w:i/>
          <w:iCs/>
          <w:sz w:val="18"/>
          <w:szCs w:val="18"/>
          <w:lang w:val="nl-BE"/>
        </w:rPr>
        <w:t>gevestigd in Alken</w:t>
      </w:r>
      <w:r w:rsidR="009D344D">
        <w:rPr>
          <w:i/>
          <w:iCs/>
          <w:sz w:val="18"/>
          <w:szCs w:val="18"/>
          <w:lang w:val="nl-BE"/>
        </w:rPr>
        <w:t xml:space="preserve"> in</w:t>
      </w:r>
      <w:r w:rsidRPr="00382BF7">
        <w:rPr>
          <w:i/>
          <w:iCs/>
          <w:sz w:val="18"/>
          <w:szCs w:val="18"/>
          <w:lang w:val="nl-BE"/>
        </w:rPr>
        <w:t xml:space="preserve"> België, werd opgericht in 2018 en neemt deel aan klinisch onderzoek voor een reeks therapiegebieden, waaronder gezondheidsziekten bij vrouwen, slaapstoornissen, hartziekten, longziekten, huidaandoeningen en psychische stoornissen. Bezoek onze website voor meer informatie: </w:t>
      </w:r>
      <w:hyperlink r:id="rId19" w:history="1">
        <w:r w:rsidRPr="00CD4987">
          <w:rPr>
            <w:rStyle w:val="Hyperlink"/>
            <w:rFonts w:cstheme="minorBidi"/>
            <w:i/>
            <w:iCs/>
            <w:sz w:val="18"/>
            <w:szCs w:val="18"/>
            <w:lang w:val="nl-BE"/>
          </w:rPr>
          <w:t>www.animaresearch.com</w:t>
        </w:r>
      </w:hyperlink>
      <w:r>
        <w:rPr>
          <w:i/>
          <w:iCs/>
          <w:sz w:val="18"/>
          <w:szCs w:val="18"/>
          <w:lang w:val="nl-BE"/>
        </w:rPr>
        <w:t xml:space="preserve"> </w:t>
      </w:r>
      <w:r w:rsidRPr="00382BF7">
        <w:rPr>
          <w:b/>
          <w:bCs/>
          <w:i/>
          <w:iCs/>
          <w:sz w:val="18"/>
          <w:szCs w:val="18"/>
          <w:lang w:val="nl-BE"/>
        </w:rPr>
        <w:t xml:space="preserve"> </w:t>
      </w:r>
    </w:p>
    <w:p w14:paraId="57AABF7C" w14:textId="77777777" w:rsidR="00382BF7" w:rsidRDefault="00382BF7" w:rsidP="00991E78">
      <w:pPr>
        <w:rPr>
          <w:b/>
          <w:bCs/>
          <w:i/>
          <w:iCs/>
          <w:sz w:val="18"/>
          <w:szCs w:val="18"/>
          <w:lang w:val="nl-BE"/>
        </w:rPr>
      </w:pPr>
    </w:p>
    <w:p w14:paraId="0EB6E89A" w14:textId="33F60123" w:rsidR="00B5010F" w:rsidRPr="000B16A6" w:rsidRDefault="000B16A6" w:rsidP="001370A6">
      <w:pPr>
        <w:rPr>
          <w:i/>
          <w:iCs/>
          <w:sz w:val="18"/>
          <w:szCs w:val="18"/>
          <w:lang w:val="nl-BE"/>
        </w:rPr>
      </w:pPr>
      <w:r w:rsidRPr="000B16A6">
        <w:rPr>
          <w:b/>
          <w:bCs/>
          <w:i/>
          <w:iCs/>
          <w:sz w:val="18"/>
          <w:szCs w:val="18"/>
          <w:lang w:val="nl-BE"/>
        </w:rPr>
        <w:t xml:space="preserve">BNP Paribas Fortis Private </w:t>
      </w:r>
      <w:proofErr w:type="spellStart"/>
      <w:r w:rsidRPr="000B16A6">
        <w:rPr>
          <w:b/>
          <w:bCs/>
          <w:i/>
          <w:iCs/>
          <w:sz w:val="18"/>
          <w:szCs w:val="18"/>
          <w:lang w:val="nl-BE"/>
        </w:rPr>
        <w:t>Equity</w:t>
      </w:r>
      <w:proofErr w:type="spellEnd"/>
      <w:r w:rsidRPr="000B16A6">
        <w:rPr>
          <w:i/>
          <w:iCs/>
          <w:sz w:val="18"/>
          <w:szCs w:val="18"/>
          <w:lang w:val="nl-BE"/>
        </w:rPr>
        <w:t>, de risicokapitaalvennootschap van BNP Paribas Fortis, is al sinds de jaren 80 actief op de private-</w:t>
      </w:r>
      <w:proofErr w:type="spellStart"/>
      <w:r w:rsidRPr="000B16A6">
        <w:rPr>
          <w:i/>
          <w:iCs/>
          <w:sz w:val="18"/>
          <w:szCs w:val="18"/>
          <w:lang w:val="nl-BE"/>
        </w:rPr>
        <w:t>equitymarkt</w:t>
      </w:r>
      <w:proofErr w:type="spellEnd"/>
      <w:r w:rsidRPr="000B16A6">
        <w:rPr>
          <w:i/>
          <w:iCs/>
          <w:sz w:val="18"/>
          <w:szCs w:val="18"/>
          <w:lang w:val="nl-BE"/>
        </w:rPr>
        <w:t xml:space="preserve"> in België. Het verwerft via zijn kapitaalsinvesteringen minderheidsbelangen en verstrekt mezzaninefinanciering aan performante bedrijven. BNP Paribas Fortis Private </w:t>
      </w:r>
      <w:proofErr w:type="spellStart"/>
      <w:r w:rsidRPr="000B16A6">
        <w:rPr>
          <w:i/>
          <w:iCs/>
          <w:sz w:val="18"/>
          <w:szCs w:val="18"/>
          <w:lang w:val="nl-BE"/>
        </w:rPr>
        <w:t>Equity</w:t>
      </w:r>
      <w:proofErr w:type="spellEnd"/>
      <w:r w:rsidRPr="000B16A6">
        <w:rPr>
          <w:i/>
          <w:iCs/>
          <w:sz w:val="18"/>
          <w:szCs w:val="18"/>
          <w:lang w:val="nl-BE"/>
        </w:rPr>
        <w:t xml:space="preserve"> investeert ook in gespecialiseerde durfkapitaal- en private-</w:t>
      </w:r>
      <w:proofErr w:type="spellStart"/>
      <w:r w:rsidRPr="000B16A6">
        <w:rPr>
          <w:i/>
          <w:iCs/>
          <w:sz w:val="18"/>
          <w:szCs w:val="18"/>
          <w:lang w:val="nl-BE"/>
        </w:rPr>
        <w:t>equityfondsen</w:t>
      </w:r>
      <w:proofErr w:type="spellEnd"/>
      <w:r w:rsidRPr="000B16A6">
        <w:rPr>
          <w:i/>
          <w:iCs/>
          <w:sz w:val="18"/>
          <w:szCs w:val="18"/>
          <w:lang w:val="nl-BE"/>
        </w:rPr>
        <w:t xml:space="preserve"> op de Belgische markt. Directe participaties van BNP Paribas Fortis Private </w:t>
      </w:r>
      <w:proofErr w:type="spellStart"/>
      <w:r w:rsidRPr="000B16A6">
        <w:rPr>
          <w:i/>
          <w:iCs/>
          <w:sz w:val="18"/>
          <w:szCs w:val="18"/>
          <w:lang w:val="nl-BE"/>
        </w:rPr>
        <w:t>Equity</w:t>
      </w:r>
      <w:proofErr w:type="spellEnd"/>
      <w:r w:rsidRPr="000B16A6">
        <w:rPr>
          <w:i/>
          <w:iCs/>
          <w:sz w:val="18"/>
          <w:szCs w:val="18"/>
          <w:lang w:val="nl-BE"/>
        </w:rPr>
        <w:t xml:space="preserve"> zijn onder meer Studio 100, Konings, Penne, </w:t>
      </w:r>
      <w:proofErr w:type="spellStart"/>
      <w:r w:rsidRPr="000B16A6">
        <w:rPr>
          <w:i/>
          <w:iCs/>
          <w:sz w:val="18"/>
          <w:szCs w:val="18"/>
          <w:lang w:val="nl-BE"/>
        </w:rPr>
        <w:t>Quality</w:t>
      </w:r>
      <w:proofErr w:type="spellEnd"/>
      <w:r w:rsidRPr="000B16A6">
        <w:rPr>
          <w:i/>
          <w:iCs/>
          <w:sz w:val="18"/>
          <w:szCs w:val="18"/>
          <w:lang w:val="nl-BE"/>
        </w:rPr>
        <w:t xml:space="preserve"> Assistance, POP Solutions, </w:t>
      </w:r>
      <w:proofErr w:type="spellStart"/>
      <w:r w:rsidRPr="000B16A6">
        <w:rPr>
          <w:i/>
          <w:iCs/>
          <w:sz w:val="18"/>
          <w:szCs w:val="18"/>
          <w:lang w:val="nl-BE"/>
        </w:rPr>
        <w:t>PointChaud</w:t>
      </w:r>
      <w:proofErr w:type="spellEnd"/>
      <w:r w:rsidRPr="000B16A6">
        <w:rPr>
          <w:i/>
          <w:iCs/>
          <w:sz w:val="18"/>
          <w:szCs w:val="18"/>
          <w:lang w:val="nl-BE"/>
        </w:rPr>
        <w:t xml:space="preserve"> en </w:t>
      </w:r>
      <w:proofErr w:type="spellStart"/>
      <w:r w:rsidRPr="000B16A6">
        <w:rPr>
          <w:i/>
          <w:iCs/>
          <w:sz w:val="18"/>
          <w:szCs w:val="18"/>
          <w:lang w:val="nl-BE"/>
        </w:rPr>
        <w:t>Ecosteryl</w:t>
      </w:r>
      <w:proofErr w:type="spellEnd"/>
      <w:r w:rsidRPr="000B16A6">
        <w:rPr>
          <w:i/>
          <w:iCs/>
          <w:sz w:val="18"/>
          <w:szCs w:val="18"/>
          <w:lang w:val="nl-BE"/>
        </w:rPr>
        <w:t>.</w:t>
      </w:r>
    </w:p>
    <w:p w14:paraId="215CCD27" w14:textId="77777777" w:rsidR="000B16A6" w:rsidRPr="000B16A6" w:rsidRDefault="000B16A6" w:rsidP="001370A6">
      <w:pPr>
        <w:rPr>
          <w:sz w:val="18"/>
          <w:szCs w:val="18"/>
          <w:lang w:val="nl-NL"/>
        </w:rPr>
      </w:pPr>
    </w:p>
    <w:p w14:paraId="1A060575" w14:textId="77777777" w:rsidR="00516C2B" w:rsidRPr="00A13B0B" w:rsidRDefault="00516C2B" w:rsidP="00516C2B">
      <w:pPr>
        <w:pStyle w:val="NormalWeb"/>
        <w:spacing w:before="0" w:beforeAutospacing="0" w:after="0" w:afterAutospacing="0" w:line="276" w:lineRule="auto"/>
        <w:rPr>
          <w:rFonts w:asciiTheme="minorHAnsi" w:eastAsia="Times New Roman" w:hAnsiTheme="minorHAnsi"/>
          <w:i/>
          <w:iCs/>
          <w:sz w:val="18"/>
          <w:szCs w:val="18"/>
          <w:lang w:val="nl-BE" w:eastAsia="fr-FR"/>
        </w:rPr>
      </w:pPr>
      <w:r w:rsidRPr="00382BF7">
        <w:rPr>
          <w:rFonts w:asciiTheme="minorHAnsi" w:eastAsia="Times New Roman" w:hAnsiTheme="minorHAnsi"/>
          <w:b/>
          <w:i/>
          <w:sz w:val="18"/>
          <w:szCs w:val="18"/>
          <w:lang w:val="nl-BE" w:eastAsia="fr-FR"/>
        </w:rPr>
        <w:t>BNP Paribas Fortis</w:t>
      </w:r>
      <w:r w:rsidRPr="00A13B0B">
        <w:rPr>
          <w:rFonts w:asciiTheme="minorHAnsi" w:eastAsia="Times New Roman" w:hAnsiTheme="minorHAnsi"/>
          <w:b/>
          <w:i/>
          <w:sz w:val="18"/>
          <w:szCs w:val="18"/>
          <w:lang w:val="nl-BE" w:eastAsia="fr-FR"/>
        </w:rPr>
        <w:t xml:space="preserve"> </w:t>
      </w:r>
      <w:r w:rsidRPr="00A13B0B">
        <w:rPr>
          <w:rFonts w:asciiTheme="minorHAnsi" w:eastAsia="Times New Roman" w:hAnsiTheme="minorHAnsi"/>
          <w:i/>
          <w:sz w:val="18"/>
          <w:szCs w:val="18"/>
          <w:lang w:val="nl-BE" w:eastAsia="fr-FR"/>
        </w:rPr>
        <w:t>(</w:t>
      </w:r>
      <w:hyperlink r:id="rId20" w:history="1">
        <w:r w:rsidRPr="00A13B0B">
          <w:rPr>
            <w:rStyle w:val="Hyperlink"/>
            <w:rFonts w:asciiTheme="minorHAnsi" w:eastAsia="Times New Roman" w:hAnsiTheme="minorHAnsi"/>
            <w:i/>
            <w:sz w:val="18"/>
            <w:szCs w:val="18"/>
            <w:lang w:val="nl-BE" w:eastAsia="fr-FR"/>
          </w:rPr>
          <w:t>www.bnpparibasfortis.com</w:t>
        </w:r>
      </w:hyperlink>
      <w:r w:rsidRPr="00A13B0B">
        <w:rPr>
          <w:rFonts w:asciiTheme="minorHAnsi" w:eastAsia="Times New Roman" w:hAnsiTheme="minorHAnsi"/>
          <w:i/>
          <w:sz w:val="18"/>
          <w:szCs w:val="18"/>
          <w:lang w:val="nl-BE" w:eastAsia="fr-FR"/>
        </w:rPr>
        <w:t>) biedt in België een totaalpakket van financiële diensten aan particulieren, zelfstandigen, beoefenaars van vrije beroepen, ondernemingen en publieke instellingen. Op het gebied van verzekeringen werkt BNP Paribas Fortis nauw samen, als verbonden agent, met AG Insurance, leader op de Belgische markt. De bank verstrekt internationaal ook maatoplossingen aan vermogende particulieren, grote ondernemingen en publieke en financiële organisaties. Daarbij maakt zij gebruik van de knowhow en het wereldwijde netwerk van BNP Paribas.</w:t>
      </w:r>
    </w:p>
    <w:p w14:paraId="740C251B" w14:textId="77777777" w:rsidR="00516C2B" w:rsidRPr="006A2D2E" w:rsidRDefault="00516C2B" w:rsidP="00516C2B">
      <w:pPr>
        <w:spacing w:line="240" w:lineRule="auto"/>
        <w:rPr>
          <w:rFonts w:ascii="BNPP Sans Light" w:hAnsi="BNPP Sans Light"/>
          <w:i/>
          <w:sz w:val="18"/>
          <w:szCs w:val="18"/>
          <w:lang w:val="nl-BE"/>
        </w:rPr>
      </w:pPr>
    </w:p>
    <w:p w14:paraId="10F86137" w14:textId="77777777" w:rsidR="00516C2B" w:rsidRDefault="00516C2B" w:rsidP="001370A6">
      <w:pPr>
        <w:pStyle w:val="BNPPF-Epilogue"/>
        <w:rPr>
          <w:lang w:val="nl-BE"/>
        </w:rPr>
      </w:pPr>
    </w:p>
    <w:p w14:paraId="216B75CC" w14:textId="77777777" w:rsidR="0000580F" w:rsidRPr="00516C2B" w:rsidRDefault="0000580F" w:rsidP="001370A6">
      <w:pPr>
        <w:pStyle w:val="BNPPF-Epilogue"/>
        <w:rPr>
          <w:lang w:val="nl-BE"/>
        </w:rPr>
      </w:pPr>
    </w:p>
    <w:sectPr w:rsidR="0000580F" w:rsidRPr="00516C2B"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65EAE" w14:textId="77777777" w:rsidR="006839F1" w:rsidRPr="00BB3922" w:rsidRDefault="006839F1" w:rsidP="00BB3922">
      <w:pPr>
        <w:pStyle w:val="Footer"/>
        <w:rPr>
          <w:sz w:val="2"/>
          <w:szCs w:val="2"/>
        </w:rPr>
      </w:pPr>
    </w:p>
  </w:endnote>
  <w:endnote w:type="continuationSeparator" w:id="0">
    <w:p w14:paraId="49C9599B" w14:textId="77777777" w:rsidR="006839F1" w:rsidRPr="00867423" w:rsidRDefault="006839F1" w:rsidP="0029682D">
      <w:pPr>
        <w:spacing w:line="240" w:lineRule="auto"/>
      </w:pPr>
      <w:r w:rsidRPr="00867423">
        <w:continuationSeparator/>
      </w:r>
    </w:p>
  </w:endnote>
  <w:endnote w:type="continuationNotice" w:id="1">
    <w:p w14:paraId="22067CF2" w14:textId="77777777" w:rsidR="00C93CE4" w:rsidRDefault="00C93C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35F25651-0A97-42D2-BECC-4D0DF280566B}"/>
    <w:embedBold r:id="rId2" w:fontKey="{4A0D183E-B50E-4FBA-B13C-35E63118912D}"/>
    <w:embedItalic r:id="rId3" w:fontKey="{F7F6235E-F3B7-4756-82F1-E5C9CB93FF6A}"/>
    <w:embedBoldItalic r:id="rId4" w:fontKey="{330D08B8-5C65-4902-B940-3DD860FAB919}"/>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4E45060C-7327-4049-A84F-120D22C8C7B8}"/>
    <w:embedItalic r:id="rId6" w:fontKey="{082D1EFA-16D4-4CDF-AE93-D64BA3C5E5C3}"/>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C153F418-C90C-49C6-9CCF-0A12AB82535B}"/>
    <w:embedBoldItalic r:id="rId8" w:fontKey="{40848AF5-80E9-4E80-B605-E56D09C428C7}"/>
  </w:font>
  <w:font w:name="Segoe UI">
    <w:panose1 w:val="020B0502040204020203"/>
    <w:charset w:val="00"/>
    <w:family w:val="swiss"/>
    <w:pitch w:val="variable"/>
    <w:sig w:usb0="E4002EFF" w:usb1="C000E47F" w:usb2="00000009" w:usb3="00000000" w:csb0="000001FF" w:csb1="00000000"/>
    <w:embedRegular r:id="rId9" w:fontKey="{FEBDC429-BA26-4982-8412-39380EAF064E}"/>
    <w:embedBold r:id="rId10" w:fontKey="{12BCB234-08BF-40D4-A4C3-BABC9084E76F}"/>
  </w:font>
  <w:font w:name="Consolas">
    <w:panose1 w:val="020B0609020204030204"/>
    <w:charset w:val="00"/>
    <w:family w:val="modern"/>
    <w:pitch w:val="fixed"/>
    <w:sig w:usb0="E00006FF" w:usb1="0000FCFF" w:usb2="00000001" w:usb3="00000000" w:csb0="0000019F" w:csb1="00000000"/>
    <w:embedRegular r:id="rId11" w:fontKey="{A4B370A5-BC8C-4FB0-BFC0-08E1CABB00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B425" w14:textId="73D098B1" w:rsidR="00655751" w:rsidRPr="00F16273" w:rsidRDefault="00510394">
    <w:pPr>
      <w:pStyle w:val="Footer"/>
    </w:pPr>
    <w:r>
      <w:rPr>
        <w:noProof/>
      </w:rPr>
      <w:drawing>
        <wp:anchor distT="0" distB="0" distL="114300" distR="114300" simplePos="0" relativeHeight="251661824" behindDoc="1" locked="0" layoutInCell="1" allowOverlap="1" wp14:anchorId="247FAFC1" wp14:editId="06794F26">
          <wp:simplePos x="0" y="0"/>
          <wp:positionH relativeFrom="column">
            <wp:posOffset>0</wp:posOffset>
          </wp:positionH>
          <wp:positionV relativeFrom="paragraph">
            <wp:posOffset>-55491</wp:posOffset>
          </wp:positionV>
          <wp:extent cx="2562225" cy="716915"/>
          <wp:effectExtent l="0" t="0" r="0" b="0"/>
          <wp:wrapTight wrapText="bothSides">
            <wp:wrapPolygon edited="0">
              <wp:start x="642" y="2296"/>
              <wp:lineTo x="642" y="19515"/>
              <wp:lineTo x="5300" y="19515"/>
              <wp:lineTo x="12205" y="16645"/>
              <wp:lineTo x="12045" y="12627"/>
              <wp:lineTo x="20877" y="11479"/>
              <wp:lineTo x="20717" y="4592"/>
              <wp:lineTo x="5300" y="2296"/>
              <wp:lineTo x="642" y="22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D22" w:rsidRPr="00D0766E">
      <w:rPr>
        <w:noProof/>
        <w:lang w:val="nl-NL"/>
      </w:rPr>
      <w:drawing>
        <wp:anchor distT="0" distB="0" distL="114300" distR="114300" simplePos="0" relativeHeight="251658752" behindDoc="0" locked="1" layoutInCell="0" allowOverlap="1" wp14:anchorId="70CA84D4" wp14:editId="2456A7FD">
          <wp:simplePos x="0" y="0"/>
          <wp:positionH relativeFrom="page">
            <wp:posOffset>6002020</wp:posOffset>
          </wp:positionH>
          <wp:positionV relativeFrom="page">
            <wp:posOffset>9872345</wp:posOffset>
          </wp:positionV>
          <wp:extent cx="1195200" cy="514800"/>
          <wp:effectExtent l="0" t="0" r="5080" b="0"/>
          <wp:wrapNone/>
          <wp:docPr id="1833462525" name="Picture 1833462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4656" behindDoc="0" locked="1" layoutInCell="1" allowOverlap="1" wp14:anchorId="2B7748D6" wp14:editId="0D35DE25">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FE93627" id="Rectangle 3" o:spid="_x0000_s1026" style="position:absolute;margin-left:0;margin-top:642.1pt;width:595.25pt;height:107.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D6FB" w14:textId="04187BE0" w:rsidR="00754343" w:rsidRPr="00F16273" w:rsidRDefault="00510394" w:rsidP="00A90084">
    <w:pPr>
      <w:pStyle w:val="BNPPF-HeaderFooterText"/>
      <w:rPr>
        <w:lang w:val="nl-BE"/>
      </w:rPr>
    </w:pPr>
    <w:r>
      <w:rPr>
        <w:noProof/>
      </w:rPr>
      <w:drawing>
        <wp:anchor distT="0" distB="0" distL="114300" distR="114300" simplePos="0" relativeHeight="251662848" behindDoc="1" locked="0" layoutInCell="1" allowOverlap="1" wp14:anchorId="3A5500BD" wp14:editId="27504871">
          <wp:simplePos x="0" y="0"/>
          <wp:positionH relativeFrom="column">
            <wp:posOffset>0</wp:posOffset>
          </wp:positionH>
          <wp:positionV relativeFrom="paragraph">
            <wp:posOffset>-83581</wp:posOffset>
          </wp:positionV>
          <wp:extent cx="2562225" cy="716915"/>
          <wp:effectExtent l="0" t="0" r="0" b="0"/>
          <wp:wrapTight wrapText="bothSides">
            <wp:wrapPolygon edited="0">
              <wp:start x="642" y="2296"/>
              <wp:lineTo x="642" y="19515"/>
              <wp:lineTo x="5300" y="19515"/>
              <wp:lineTo x="12205" y="16645"/>
              <wp:lineTo x="12045" y="12627"/>
              <wp:lineTo x="20877" y="11479"/>
              <wp:lineTo x="20717" y="4592"/>
              <wp:lineTo x="5300" y="2296"/>
              <wp:lineTo x="642" y="229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D22" w:rsidRPr="00D0766E">
      <w:rPr>
        <w:noProof/>
        <w:lang w:val="nl-NL"/>
      </w:rPr>
      <w:drawing>
        <wp:anchor distT="0" distB="0" distL="114300" distR="114300" simplePos="0" relativeHeight="251652608" behindDoc="0" locked="1" layoutInCell="0" allowOverlap="1" wp14:anchorId="22BB357A" wp14:editId="02FF3FDF">
          <wp:simplePos x="0" y="0"/>
          <wp:positionH relativeFrom="page">
            <wp:posOffset>6001385</wp:posOffset>
          </wp:positionH>
          <wp:positionV relativeFrom="page">
            <wp:posOffset>9871392</wp:posOffset>
          </wp:positionV>
          <wp:extent cx="1195200" cy="514800"/>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6" behindDoc="0" locked="1" layoutInCell="1" allowOverlap="1" wp14:anchorId="0005BAE8" wp14:editId="2D146FF9">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A6D8C75" id="Rectangle 1948626456" o:spid="_x0000_s1026" style="position:absolute;margin-left:0;margin-top:642.15pt;width:595.3pt;height:107.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A608"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50" behindDoc="0" locked="1" layoutInCell="1" allowOverlap="1" wp14:anchorId="102498EA" wp14:editId="670AF9C9">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9" behindDoc="0" locked="1" layoutInCell="1" allowOverlap="1" wp14:anchorId="2B1D7760" wp14:editId="2479722C">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51" behindDoc="0" locked="1" layoutInCell="1" allowOverlap="1" wp14:anchorId="621DC2B8" wp14:editId="2AC40AA6">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AC4202" id="Rectangle 1119968824" o:spid="_x0000_s1026" style="position:absolute;margin-left:0;margin-top:642.15pt;width:595.3pt;height:107.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52B6F" w14:textId="77777777" w:rsidR="006839F1" w:rsidRPr="00867423" w:rsidRDefault="006839F1" w:rsidP="00EC10B9">
      <w:pPr>
        <w:pStyle w:val="Footer"/>
      </w:pPr>
    </w:p>
  </w:footnote>
  <w:footnote w:type="continuationSeparator" w:id="0">
    <w:p w14:paraId="4E9077C5" w14:textId="77777777" w:rsidR="006839F1" w:rsidRPr="00867423" w:rsidRDefault="006839F1" w:rsidP="0029682D">
      <w:pPr>
        <w:spacing w:line="240" w:lineRule="auto"/>
      </w:pPr>
      <w:r w:rsidRPr="00867423">
        <w:continuationSeparator/>
      </w:r>
    </w:p>
  </w:footnote>
  <w:footnote w:type="continuationNotice" w:id="1">
    <w:p w14:paraId="04F80346" w14:textId="77777777" w:rsidR="00C93CE4" w:rsidRDefault="00C93C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5697"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5" behindDoc="1" locked="1" layoutInCell="1" allowOverlap="1" wp14:anchorId="69FAA4B1" wp14:editId="4F8D0A21">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5B2C"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AA4B1"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3DD95B2C"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9FD9" w14:textId="77777777" w:rsidR="002B7D58" w:rsidRPr="005628AD" w:rsidRDefault="002B74DA" w:rsidP="002B7D58">
    <w:pPr>
      <w:pStyle w:val="BNPPF-HeaderFooterText"/>
      <w:ind w:left="0"/>
      <w:rPr>
        <w:lang w:val="nl-BE"/>
      </w:rPr>
    </w:pPr>
    <w:r w:rsidRPr="005628AD">
      <w:rPr>
        <w:noProof/>
        <w:lang w:val="nl-BE"/>
      </w:rPr>
      <mc:AlternateContent>
        <mc:Choice Requires="wps">
          <w:drawing>
            <wp:anchor distT="0" distB="0" distL="114300" distR="114300" simplePos="0" relativeHeight="251658252" behindDoc="1" locked="1" layoutInCell="1" allowOverlap="1" wp14:anchorId="487B48BC" wp14:editId="3CA23E19">
              <wp:simplePos x="0" y="0"/>
              <wp:positionH relativeFrom="page">
                <wp:posOffset>0</wp:posOffset>
              </wp:positionH>
              <wp:positionV relativeFrom="page">
                <wp:posOffset>0</wp:posOffset>
              </wp:positionV>
              <wp:extent cx="2890800" cy="2408400"/>
              <wp:effectExtent l="0" t="0" r="5080" b="0"/>
              <wp:wrapNone/>
              <wp:docPr id="6" name="Rectangle 6">
                <a:extLst xmlns:a="http://schemas.openxmlformats.org/drawingml/2006/main">
                  <a:ext uri="{FF2B5EF4-FFF2-40B4-BE49-F238E27FC236}">
                    <a16:creationId xmlns:a16="http://schemas.microsoft.com/office/drawing/2014/main" id="{537E8623-4757-858C-5B51-0F27455032F0}"/>
                  </a:ext>
                </a:extLst>
              </wp:docPr>
              <wp:cNvGraphicFramePr/>
              <a:graphic xmlns:a="http://schemas.openxmlformats.org/drawingml/2006/main">
                <a:graphicData uri="http://schemas.microsoft.com/office/word/2010/wordprocessingShape">
                  <wps:wsp>
                    <wps:cNvSpPr/>
                    <wps:spPr>
                      <a:xfrm>
                        <a:off x="0" y="0"/>
                        <a:ext cx="2890800" cy="2408400"/>
                      </a:xfrm>
                      <a:prstGeom prst="rect">
                        <a:avLst/>
                      </a:prstGeom>
                      <a:gradFill flip="none" rotWithShape="1">
                        <a:gsLst>
                          <a:gs pos="0">
                            <a:srgbClr val="19344D">
                              <a:alpha val="0"/>
                            </a:srgbClr>
                          </a:gs>
                          <a:gs pos="100000">
                            <a:srgbClr val="19344D">
                              <a:alpha val="5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0E559F" id="Rectangle 6" o:spid="_x0000_s1026" style="position:absolute;margin-left:0;margin-top:0;width:227.6pt;height:189.6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" fillcolor="#19344d" stroked="f" strokeweight="1pt">
              <v:fill opacity="0" color2="#19344d" o:opacity2=".5" rotate="t" angle="270" focus="100%" type="gradient"/>
              <w10:wrap anchorx="page" anchory="page"/>
              <w10:anchorlock/>
            </v:rect>
          </w:pict>
        </mc:Fallback>
      </mc:AlternateContent>
    </w:r>
    <w:r w:rsidR="00BE730F" w:rsidRPr="005628AD">
      <w:rPr>
        <w:noProof/>
        <w:lang w:val="nl-BE"/>
      </w:rPr>
      <w:drawing>
        <wp:anchor distT="0" distB="0" distL="114300" distR="114300" simplePos="0" relativeHeight="251658241" behindDoc="1" locked="1" layoutInCell="1" allowOverlap="1" wp14:anchorId="37350AD7" wp14:editId="08EDB812">
          <wp:simplePos x="0" y="0"/>
          <wp:positionH relativeFrom="page">
            <wp:posOffset>0</wp:posOffset>
          </wp:positionH>
          <wp:positionV relativeFrom="page">
            <wp:posOffset>0</wp:posOffset>
          </wp:positionV>
          <wp:extent cx="7559040" cy="2407920"/>
          <wp:effectExtent l="0" t="0" r="3810" b="0"/>
          <wp:wrapNone/>
          <wp:docPr id="1402963504" name="Picture 14029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3504" name="Picture 1402963504"/>
                  <pic:cNvPicPr>
                    <a:picLocks noChangeAspect="1" noChangeArrowheads="1"/>
                  </pic:cNvPicPr>
                </pic:nvPicPr>
                <pic:blipFill rotWithShape="1">
                  <a:blip r:embed="rId1">
                    <a:extLst>
                      <a:ext uri="{28A0092B-C50C-407E-A947-70E740481C1C}">
                        <a14:useLocalDpi xmlns:a14="http://schemas.microsoft.com/office/drawing/2010/main" val="0"/>
                      </a:ext>
                    </a:extLst>
                  </a:blip>
                  <a:srcRect t="8514" b="34847"/>
                  <a:stretch/>
                </pic:blipFill>
                <pic:spPr bwMode="auto">
                  <a:xfrm>
                    <a:off x="0" y="0"/>
                    <a:ext cx="755904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3886" w14:textId="77777777" w:rsidR="002B7D58" w:rsidRPr="005628AD" w:rsidRDefault="002B7D58" w:rsidP="002B7D58">
    <w:pPr>
      <w:pStyle w:val="BNPPF-HeaderFooterText"/>
      <w:ind w:left="0"/>
      <w:rPr>
        <w:lang w:val="nl-BE"/>
      </w:rPr>
    </w:pPr>
  </w:p>
  <w:p w14:paraId="5B5D4DB6" w14:textId="77777777" w:rsidR="002B7D58" w:rsidRPr="005628AD" w:rsidRDefault="002B7D58" w:rsidP="002B7D58">
    <w:pPr>
      <w:pStyle w:val="BNPPF-HeaderFooterText"/>
      <w:ind w:left="0"/>
      <w:rPr>
        <w:lang w:val="nl-BE"/>
      </w:rPr>
    </w:pPr>
  </w:p>
  <w:p w14:paraId="257B2193" w14:textId="77777777" w:rsidR="002B7D58" w:rsidRPr="005628AD" w:rsidRDefault="002B7D58" w:rsidP="002B7D58">
    <w:pPr>
      <w:pStyle w:val="BNPPF-HeaderFooterText"/>
      <w:ind w:left="0"/>
      <w:rPr>
        <w:lang w:val="nl-BE"/>
      </w:rPr>
    </w:pPr>
  </w:p>
  <w:p w14:paraId="7FC3D1CD" w14:textId="77777777" w:rsidR="002B7D58" w:rsidRPr="005628AD" w:rsidRDefault="002B7D58" w:rsidP="002B7D58">
    <w:pPr>
      <w:pStyle w:val="BNPPF-HeaderFooterText"/>
      <w:ind w:left="0"/>
      <w:rPr>
        <w:lang w:val="nl-BE"/>
      </w:rPr>
    </w:pPr>
  </w:p>
  <w:p w14:paraId="165497AB" w14:textId="77777777" w:rsidR="002B7D58" w:rsidRPr="005628AD" w:rsidRDefault="002B7D58" w:rsidP="002B7D58">
    <w:pPr>
      <w:pStyle w:val="BNPPF-HeaderFooterText"/>
      <w:ind w:left="0"/>
      <w:rPr>
        <w:lang w:val="nl-BE"/>
      </w:rPr>
    </w:pPr>
  </w:p>
  <w:p w14:paraId="464B27B4" w14:textId="77777777" w:rsidR="002B7D58" w:rsidRPr="005628AD" w:rsidRDefault="002B7D58" w:rsidP="002B7D58">
    <w:pPr>
      <w:pStyle w:val="BNPPF-HeaderFooterText"/>
      <w:ind w:left="0"/>
      <w:rPr>
        <w:lang w:val="nl-BE"/>
      </w:rPr>
    </w:pPr>
  </w:p>
  <w:p w14:paraId="4C3F0127" w14:textId="77777777" w:rsidR="002B7D58" w:rsidRPr="005628AD" w:rsidRDefault="002B7D58" w:rsidP="002B7D58">
    <w:pPr>
      <w:pStyle w:val="BNPPF-HeaderFooterText"/>
      <w:ind w:left="0"/>
      <w:rPr>
        <w:lang w:val="nl-BE"/>
      </w:rPr>
    </w:pPr>
  </w:p>
  <w:p w14:paraId="281C0A10" w14:textId="77777777" w:rsidR="002B7D58" w:rsidRPr="005628AD" w:rsidRDefault="002B7D58" w:rsidP="002B7D58">
    <w:pPr>
      <w:pStyle w:val="BNPPF-HeaderFooterText"/>
      <w:ind w:left="0"/>
      <w:rPr>
        <w:lang w:val="nl-BE"/>
      </w:rPr>
    </w:pPr>
  </w:p>
  <w:p w14:paraId="56BAD9EF" w14:textId="77777777" w:rsidR="00EC6830" w:rsidRPr="005628AD" w:rsidRDefault="00EC6830" w:rsidP="002B7D58">
    <w:pPr>
      <w:pStyle w:val="BNPPF-HeaderFooterText"/>
      <w:ind w:left="0"/>
      <w:rPr>
        <w:lang w:val="nl-BE"/>
      </w:rPr>
    </w:pPr>
  </w:p>
  <w:p w14:paraId="594782A9" w14:textId="77777777" w:rsidR="00EC6830" w:rsidRPr="005628AD" w:rsidRDefault="00EC6830" w:rsidP="002B7D58">
    <w:pPr>
      <w:pStyle w:val="BNPPF-HeaderFooterText"/>
      <w:ind w:left="0"/>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9540"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8" behindDoc="1" locked="1" layoutInCell="1" allowOverlap="1" wp14:anchorId="09C6C177" wp14:editId="28F8BAB0">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CD659"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6C177"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3D8CD659"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7" behindDoc="1" locked="1" layoutInCell="1" allowOverlap="1" wp14:anchorId="691EBE36" wp14:editId="5B741A5F">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7C1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BE36" id="Text Box 716739960" o:spid="_x0000_s1029" type="#_x0000_t202" alt="&quot;&quot;" style="position:absolute;margin-left:411.6pt;margin-top:17pt;width:156.45pt;height:1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4BD07C1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75pt;height:62.8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921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26"/>
    <w:rsid w:val="00000059"/>
    <w:rsid w:val="00003D0D"/>
    <w:rsid w:val="0000580F"/>
    <w:rsid w:val="000067FE"/>
    <w:rsid w:val="00006D86"/>
    <w:rsid w:val="00012449"/>
    <w:rsid w:val="0001567D"/>
    <w:rsid w:val="00022307"/>
    <w:rsid w:val="00023406"/>
    <w:rsid w:val="00024531"/>
    <w:rsid w:val="00024C70"/>
    <w:rsid w:val="000253A3"/>
    <w:rsid w:val="000264CA"/>
    <w:rsid w:val="000322F4"/>
    <w:rsid w:val="0003275F"/>
    <w:rsid w:val="00034697"/>
    <w:rsid w:val="00034CC0"/>
    <w:rsid w:val="00035BA4"/>
    <w:rsid w:val="00037E96"/>
    <w:rsid w:val="000420FC"/>
    <w:rsid w:val="0004290B"/>
    <w:rsid w:val="00047066"/>
    <w:rsid w:val="00055BC9"/>
    <w:rsid w:val="00056083"/>
    <w:rsid w:val="0006616A"/>
    <w:rsid w:val="0007089C"/>
    <w:rsid w:val="00073ACA"/>
    <w:rsid w:val="0007586D"/>
    <w:rsid w:val="000770E8"/>
    <w:rsid w:val="00080C66"/>
    <w:rsid w:val="00083A7D"/>
    <w:rsid w:val="000864D6"/>
    <w:rsid w:val="000943B4"/>
    <w:rsid w:val="000952A6"/>
    <w:rsid w:val="000958F8"/>
    <w:rsid w:val="00097434"/>
    <w:rsid w:val="000A4E4E"/>
    <w:rsid w:val="000B16A6"/>
    <w:rsid w:val="000B1D09"/>
    <w:rsid w:val="000B2500"/>
    <w:rsid w:val="000B7CC1"/>
    <w:rsid w:val="000C084A"/>
    <w:rsid w:val="000C191B"/>
    <w:rsid w:val="000C1BBC"/>
    <w:rsid w:val="000C1FBF"/>
    <w:rsid w:val="000C2073"/>
    <w:rsid w:val="000C3503"/>
    <w:rsid w:val="000C4E0A"/>
    <w:rsid w:val="000C64CB"/>
    <w:rsid w:val="000D05E7"/>
    <w:rsid w:val="000D23C2"/>
    <w:rsid w:val="000D2DD8"/>
    <w:rsid w:val="000D4262"/>
    <w:rsid w:val="000D43C2"/>
    <w:rsid w:val="000E4ACB"/>
    <w:rsid w:val="000F07E3"/>
    <w:rsid w:val="000F08C3"/>
    <w:rsid w:val="000F0FF8"/>
    <w:rsid w:val="000F200A"/>
    <w:rsid w:val="000F653D"/>
    <w:rsid w:val="000F7EB5"/>
    <w:rsid w:val="0010186B"/>
    <w:rsid w:val="001035B8"/>
    <w:rsid w:val="00103E90"/>
    <w:rsid w:val="00106155"/>
    <w:rsid w:val="001068E1"/>
    <w:rsid w:val="001076A3"/>
    <w:rsid w:val="00110036"/>
    <w:rsid w:val="00111BF2"/>
    <w:rsid w:val="00115DA8"/>
    <w:rsid w:val="00117BF8"/>
    <w:rsid w:val="001204C9"/>
    <w:rsid w:val="00122170"/>
    <w:rsid w:val="001239D5"/>
    <w:rsid w:val="00127B8B"/>
    <w:rsid w:val="00127C03"/>
    <w:rsid w:val="001317A6"/>
    <w:rsid w:val="00131A11"/>
    <w:rsid w:val="00131C8A"/>
    <w:rsid w:val="001320B6"/>
    <w:rsid w:val="00132622"/>
    <w:rsid w:val="001370A6"/>
    <w:rsid w:val="00140BA3"/>
    <w:rsid w:val="00140DB0"/>
    <w:rsid w:val="00141D46"/>
    <w:rsid w:val="00141E8B"/>
    <w:rsid w:val="001512B8"/>
    <w:rsid w:val="001526F6"/>
    <w:rsid w:val="001534B1"/>
    <w:rsid w:val="0016192C"/>
    <w:rsid w:val="0016447E"/>
    <w:rsid w:val="0016488E"/>
    <w:rsid w:val="00164C92"/>
    <w:rsid w:val="00166B3E"/>
    <w:rsid w:val="00170BED"/>
    <w:rsid w:val="00174EFC"/>
    <w:rsid w:val="0018609F"/>
    <w:rsid w:val="00190118"/>
    <w:rsid w:val="00190407"/>
    <w:rsid w:val="001909BC"/>
    <w:rsid w:val="00192689"/>
    <w:rsid w:val="00193550"/>
    <w:rsid w:val="001954A4"/>
    <w:rsid w:val="00196256"/>
    <w:rsid w:val="001A363D"/>
    <w:rsid w:val="001A5C37"/>
    <w:rsid w:val="001A7324"/>
    <w:rsid w:val="001B4196"/>
    <w:rsid w:val="001B4C62"/>
    <w:rsid w:val="001B5353"/>
    <w:rsid w:val="001B6DAE"/>
    <w:rsid w:val="001C24F4"/>
    <w:rsid w:val="001C339E"/>
    <w:rsid w:val="001C79FF"/>
    <w:rsid w:val="001D553A"/>
    <w:rsid w:val="001D67D9"/>
    <w:rsid w:val="001D7A4E"/>
    <w:rsid w:val="001E2703"/>
    <w:rsid w:val="001F4608"/>
    <w:rsid w:val="00203BE8"/>
    <w:rsid w:val="00205859"/>
    <w:rsid w:val="00207273"/>
    <w:rsid w:val="002079DC"/>
    <w:rsid w:val="0021162B"/>
    <w:rsid w:val="00214344"/>
    <w:rsid w:val="00220B01"/>
    <w:rsid w:val="00221DDF"/>
    <w:rsid w:val="00232880"/>
    <w:rsid w:val="002334F3"/>
    <w:rsid w:val="00235225"/>
    <w:rsid w:val="002356BB"/>
    <w:rsid w:val="002359C3"/>
    <w:rsid w:val="00236563"/>
    <w:rsid w:val="002367DC"/>
    <w:rsid w:val="002373C2"/>
    <w:rsid w:val="002432C6"/>
    <w:rsid w:val="00243668"/>
    <w:rsid w:val="002456D8"/>
    <w:rsid w:val="00245C7D"/>
    <w:rsid w:val="00246C74"/>
    <w:rsid w:val="00250B14"/>
    <w:rsid w:val="00252A3F"/>
    <w:rsid w:val="00253133"/>
    <w:rsid w:val="00262160"/>
    <w:rsid w:val="00265D06"/>
    <w:rsid w:val="00267B86"/>
    <w:rsid w:val="00272727"/>
    <w:rsid w:val="00275A5B"/>
    <w:rsid w:val="00280124"/>
    <w:rsid w:val="00282085"/>
    <w:rsid w:val="00282382"/>
    <w:rsid w:val="00282CA2"/>
    <w:rsid w:val="00283A35"/>
    <w:rsid w:val="00286744"/>
    <w:rsid w:val="002944D2"/>
    <w:rsid w:val="002949D3"/>
    <w:rsid w:val="002949EA"/>
    <w:rsid w:val="002958E6"/>
    <w:rsid w:val="002960E9"/>
    <w:rsid w:val="0029682D"/>
    <w:rsid w:val="002A019B"/>
    <w:rsid w:val="002A034F"/>
    <w:rsid w:val="002A035B"/>
    <w:rsid w:val="002A28DD"/>
    <w:rsid w:val="002A4E68"/>
    <w:rsid w:val="002A519E"/>
    <w:rsid w:val="002A51C9"/>
    <w:rsid w:val="002A665D"/>
    <w:rsid w:val="002A76E0"/>
    <w:rsid w:val="002A7EF5"/>
    <w:rsid w:val="002B1DAE"/>
    <w:rsid w:val="002B32DE"/>
    <w:rsid w:val="002B728B"/>
    <w:rsid w:val="002B74DA"/>
    <w:rsid w:val="002B74EC"/>
    <w:rsid w:val="002B7D1D"/>
    <w:rsid w:val="002B7D58"/>
    <w:rsid w:val="002C4D85"/>
    <w:rsid w:val="002C6A03"/>
    <w:rsid w:val="002C705E"/>
    <w:rsid w:val="002C7BA9"/>
    <w:rsid w:val="002C7D9C"/>
    <w:rsid w:val="002D0554"/>
    <w:rsid w:val="002D1653"/>
    <w:rsid w:val="002D745C"/>
    <w:rsid w:val="002E3D46"/>
    <w:rsid w:val="002F16EE"/>
    <w:rsid w:val="002F2214"/>
    <w:rsid w:val="002F23E0"/>
    <w:rsid w:val="002F3CE0"/>
    <w:rsid w:val="002F5787"/>
    <w:rsid w:val="0030006B"/>
    <w:rsid w:val="00304FCE"/>
    <w:rsid w:val="00305487"/>
    <w:rsid w:val="00307349"/>
    <w:rsid w:val="0031068F"/>
    <w:rsid w:val="003146BA"/>
    <w:rsid w:val="00317A02"/>
    <w:rsid w:val="00325A1C"/>
    <w:rsid w:val="003268F3"/>
    <w:rsid w:val="00334685"/>
    <w:rsid w:val="0033662B"/>
    <w:rsid w:val="00340601"/>
    <w:rsid w:val="00341268"/>
    <w:rsid w:val="0034316F"/>
    <w:rsid w:val="0034369C"/>
    <w:rsid w:val="0034397C"/>
    <w:rsid w:val="00345473"/>
    <w:rsid w:val="00346A05"/>
    <w:rsid w:val="0034782F"/>
    <w:rsid w:val="00355F91"/>
    <w:rsid w:val="00361AB3"/>
    <w:rsid w:val="00363350"/>
    <w:rsid w:val="00366224"/>
    <w:rsid w:val="00372F50"/>
    <w:rsid w:val="00373B4D"/>
    <w:rsid w:val="0037637A"/>
    <w:rsid w:val="00380727"/>
    <w:rsid w:val="003811B1"/>
    <w:rsid w:val="00382BF7"/>
    <w:rsid w:val="00383077"/>
    <w:rsid w:val="0039388A"/>
    <w:rsid w:val="00394E07"/>
    <w:rsid w:val="003A2BBF"/>
    <w:rsid w:val="003A460F"/>
    <w:rsid w:val="003A4972"/>
    <w:rsid w:val="003A7262"/>
    <w:rsid w:val="003A738A"/>
    <w:rsid w:val="003B0745"/>
    <w:rsid w:val="003B121E"/>
    <w:rsid w:val="003B4E74"/>
    <w:rsid w:val="003C0C09"/>
    <w:rsid w:val="003C20A5"/>
    <w:rsid w:val="003C28D9"/>
    <w:rsid w:val="003C6CE0"/>
    <w:rsid w:val="003C72E2"/>
    <w:rsid w:val="003C7BD4"/>
    <w:rsid w:val="003D4936"/>
    <w:rsid w:val="003D60C9"/>
    <w:rsid w:val="003E1963"/>
    <w:rsid w:val="003E4E16"/>
    <w:rsid w:val="003E4E86"/>
    <w:rsid w:val="003F2392"/>
    <w:rsid w:val="003F3CD8"/>
    <w:rsid w:val="003F7EDD"/>
    <w:rsid w:val="00400F02"/>
    <w:rsid w:val="00406A12"/>
    <w:rsid w:val="00413E04"/>
    <w:rsid w:val="00415C1F"/>
    <w:rsid w:val="00416ABD"/>
    <w:rsid w:val="004210B9"/>
    <w:rsid w:val="00421109"/>
    <w:rsid w:val="0042273A"/>
    <w:rsid w:val="00422EDF"/>
    <w:rsid w:val="004238B6"/>
    <w:rsid w:val="00424C98"/>
    <w:rsid w:val="00432F6C"/>
    <w:rsid w:val="0043330D"/>
    <w:rsid w:val="00436FA2"/>
    <w:rsid w:val="0043704B"/>
    <w:rsid w:val="0043709E"/>
    <w:rsid w:val="004405EA"/>
    <w:rsid w:val="00440B26"/>
    <w:rsid w:val="0044170A"/>
    <w:rsid w:val="00446592"/>
    <w:rsid w:val="00454666"/>
    <w:rsid w:val="00454B12"/>
    <w:rsid w:val="00457C77"/>
    <w:rsid w:val="00457F0F"/>
    <w:rsid w:val="00460AD5"/>
    <w:rsid w:val="00461FEA"/>
    <w:rsid w:val="00472182"/>
    <w:rsid w:val="00477345"/>
    <w:rsid w:val="00482A83"/>
    <w:rsid w:val="00482B56"/>
    <w:rsid w:val="00485438"/>
    <w:rsid w:val="00490974"/>
    <w:rsid w:val="004A2636"/>
    <w:rsid w:val="004A392A"/>
    <w:rsid w:val="004A39AB"/>
    <w:rsid w:val="004A3C13"/>
    <w:rsid w:val="004A660F"/>
    <w:rsid w:val="004B1183"/>
    <w:rsid w:val="004B12FF"/>
    <w:rsid w:val="004B35AE"/>
    <w:rsid w:val="004B4FE3"/>
    <w:rsid w:val="004B64A5"/>
    <w:rsid w:val="004B6A9E"/>
    <w:rsid w:val="004B6F6B"/>
    <w:rsid w:val="004B702F"/>
    <w:rsid w:val="004C0688"/>
    <w:rsid w:val="004C1349"/>
    <w:rsid w:val="004C2BE6"/>
    <w:rsid w:val="004C3047"/>
    <w:rsid w:val="004C5DF4"/>
    <w:rsid w:val="004C6080"/>
    <w:rsid w:val="004D0149"/>
    <w:rsid w:val="004D0545"/>
    <w:rsid w:val="004E11CC"/>
    <w:rsid w:val="004E2947"/>
    <w:rsid w:val="004E36A0"/>
    <w:rsid w:val="004E3A9F"/>
    <w:rsid w:val="004E3B79"/>
    <w:rsid w:val="004E736B"/>
    <w:rsid w:val="004F212B"/>
    <w:rsid w:val="004F30D8"/>
    <w:rsid w:val="00501D90"/>
    <w:rsid w:val="00501E83"/>
    <w:rsid w:val="00510394"/>
    <w:rsid w:val="0051130F"/>
    <w:rsid w:val="00511380"/>
    <w:rsid w:val="005116CD"/>
    <w:rsid w:val="0051196A"/>
    <w:rsid w:val="0051425B"/>
    <w:rsid w:val="00516C2B"/>
    <w:rsid w:val="00517D38"/>
    <w:rsid w:val="005235C4"/>
    <w:rsid w:val="005252E4"/>
    <w:rsid w:val="00526B93"/>
    <w:rsid w:val="00530A98"/>
    <w:rsid w:val="00531610"/>
    <w:rsid w:val="00534D67"/>
    <w:rsid w:val="005362F1"/>
    <w:rsid w:val="00540493"/>
    <w:rsid w:val="00545A58"/>
    <w:rsid w:val="00545B25"/>
    <w:rsid w:val="00547DC4"/>
    <w:rsid w:val="005510D6"/>
    <w:rsid w:val="00551D14"/>
    <w:rsid w:val="00551F8C"/>
    <w:rsid w:val="00552853"/>
    <w:rsid w:val="00553B59"/>
    <w:rsid w:val="0055463A"/>
    <w:rsid w:val="0055597D"/>
    <w:rsid w:val="005559A2"/>
    <w:rsid w:val="00556B09"/>
    <w:rsid w:val="00556DEA"/>
    <w:rsid w:val="00557767"/>
    <w:rsid w:val="00561815"/>
    <w:rsid w:val="005628AD"/>
    <w:rsid w:val="00563ADC"/>
    <w:rsid w:val="00566C08"/>
    <w:rsid w:val="005710A4"/>
    <w:rsid w:val="00571C3F"/>
    <w:rsid w:val="00574469"/>
    <w:rsid w:val="005759A9"/>
    <w:rsid w:val="00580913"/>
    <w:rsid w:val="00582F06"/>
    <w:rsid w:val="005912E4"/>
    <w:rsid w:val="00591F1B"/>
    <w:rsid w:val="00592DBC"/>
    <w:rsid w:val="005A0277"/>
    <w:rsid w:val="005A0890"/>
    <w:rsid w:val="005A28A6"/>
    <w:rsid w:val="005A3DEE"/>
    <w:rsid w:val="005A49AB"/>
    <w:rsid w:val="005A7754"/>
    <w:rsid w:val="005A7CA5"/>
    <w:rsid w:val="005B0E26"/>
    <w:rsid w:val="005C00A9"/>
    <w:rsid w:val="005C2517"/>
    <w:rsid w:val="005C309B"/>
    <w:rsid w:val="005D02C0"/>
    <w:rsid w:val="005D6741"/>
    <w:rsid w:val="005E0D76"/>
    <w:rsid w:val="005E15B6"/>
    <w:rsid w:val="005E204F"/>
    <w:rsid w:val="005E375F"/>
    <w:rsid w:val="005E57D7"/>
    <w:rsid w:val="005E5E93"/>
    <w:rsid w:val="005F009D"/>
    <w:rsid w:val="005F07F7"/>
    <w:rsid w:val="005F1927"/>
    <w:rsid w:val="005F3B59"/>
    <w:rsid w:val="005F7161"/>
    <w:rsid w:val="005F745D"/>
    <w:rsid w:val="005F7A22"/>
    <w:rsid w:val="005F7FB5"/>
    <w:rsid w:val="00600C79"/>
    <w:rsid w:val="006037C7"/>
    <w:rsid w:val="00605251"/>
    <w:rsid w:val="00605A86"/>
    <w:rsid w:val="00620563"/>
    <w:rsid w:val="006237F8"/>
    <w:rsid w:val="00623D12"/>
    <w:rsid w:val="00626056"/>
    <w:rsid w:val="00632AD3"/>
    <w:rsid w:val="00632BA4"/>
    <w:rsid w:val="00637BB7"/>
    <w:rsid w:val="006400F6"/>
    <w:rsid w:val="00643001"/>
    <w:rsid w:val="006435C2"/>
    <w:rsid w:val="00646008"/>
    <w:rsid w:val="00651557"/>
    <w:rsid w:val="006522AD"/>
    <w:rsid w:val="00652A6A"/>
    <w:rsid w:val="006538F4"/>
    <w:rsid w:val="00654FBD"/>
    <w:rsid w:val="00655123"/>
    <w:rsid w:val="00655751"/>
    <w:rsid w:val="006602FF"/>
    <w:rsid w:val="006636B6"/>
    <w:rsid w:val="00666460"/>
    <w:rsid w:val="006734AB"/>
    <w:rsid w:val="00682300"/>
    <w:rsid w:val="006839F1"/>
    <w:rsid w:val="0068592B"/>
    <w:rsid w:val="00687CF4"/>
    <w:rsid w:val="00691A13"/>
    <w:rsid w:val="006920CA"/>
    <w:rsid w:val="0069683F"/>
    <w:rsid w:val="00696E8D"/>
    <w:rsid w:val="00697878"/>
    <w:rsid w:val="006A4E9C"/>
    <w:rsid w:val="006A6DFE"/>
    <w:rsid w:val="006A6F58"/>
    <w:rsid w:val="006B0105"/>
    <w:rsid w:val="006B1B16"/>
    <w:rsid w:val="006B1C8B"/>
    <w:rsid w:val="006B6490"/>
    <w:rsid w:val="006C2412"/>
    <w:rsid w:val="006C3681"/>
    <w:rsid w:val="006E0118"/>
    <w:rsid w:val="006E428D"/>
    <w:rsid w:val="006F0568"/>
    <w:rsid w:val="006F65D1"/>
    <w:rsid w:val="00703DC7"/>
    <w:rsid w:val="00713F41"/>
    <w:rsid w:val="007143B3"/>
    <w:rsid w:val="00715C3F"/>
    <w:rsid w:val="007160CF"/>
    <w:rsid w:val="00716AEF"/>
    <w:rsid w:val="00717457"/>
    <w:rsid w:val="00717EB3"/>
    <w:rsid w:val="00722B22"/>
    <w:rsid w:val="00722CAE"/>
    <w:rsid w:val="00724BCB"/>
    <w:rsid w:val="0072640E"/>
    <w:rsid w:val="007266F2"/>
    <w:rsid w:val="007331F8"/>
    <w:rsid w:val="00734E55"/>
    <w:rsid w:val="00740E26"/>
    <w:rsid w:val="00741FF8"/>
    <w:rsid w:val="00745803"/>
    <w:rsid w:val="007460B7"/>
    <w:rsid w:val="00746808"/>
    <w:rsid w:val="007506EF"/>
    <w:rsid w:val="00754343"/>
    <w:rsid w:val="0075689C"/>
    <w:rsid w:val="0075689D"/>
    <w:rsid w:val="00757E72"/>
    <w:rsid w:val="00761ABD"/>
    <w:rsid w:val="00762670"/>
    <w:rsid w:val="00763F54"/>
    <w:rsid w:val="00764A69"/>
    <w:rsid w:val="00766D68"/>
    <w:rsid w:val="00771444"/>
    <w:rsid w:val="00772BFD"/>
    <w:rsid w:val="00776BBE"/>
    <w:rsid w:val="00781732"/>
    <w:rsid w:val="00781799"/>
    <w:rsid w:val="00782ABA"/>
    <w:rsid w:val="00787645"/>
    <w:rsid w:val="00793C4A"/>
    <w:rsid w:val="00794427"/>
    <w:rsid w:val="00796580"/>
    <w:rsid w:val="007A4715"/>
    <w:rsid w:val="007A4C5D"/>
    <w:rsid w:val="007A5713"/>
    <w:rsid w:val="007A5A02"/>
    <w:rsid w:val="007B2707"/>
    <w:rsid w:val="007B342F"/>
    <w:rsid w:val="007C03DD"/>
    <w:rsid w:val="007C2749"/>
    <w:rsid w:val="007C378C"/>
    <w:rsid w:val="007C55C5"/>
    <w:rsid w:val="007C592D"/>
    <w:rsid w:val="007C784D"/>
    <w:rsid w:val="007C7FD7"/>
    <w:rsid w:val="007D25CE"/>
    <w:rsid w:val="007D4661"/>
    <w:rsid w:val="007D50C8"/>
    <w:rsid w:val="007D65A5"/>
    <w:rsid w:val="007E4279"/>
    <w:rsid w:val="007E5643"/>
    <w:rsid w:val="007E5A17"/>
    <w:rsid w:val="007F0099"/>
    <w:rsid w:val="007F55B8"/>
    <w:rsid w:val="007F7232"/>
    <w:rsid w:val="007F7BB4"/>
    <w:rsid w:val="00805E59"/>
    <w:rsid w:val="00806724"/>
    <w:rsid w:val="00810401"/>
    <w:rsid w:val="00813037"/>
    <w:rsid w:val="008162D1"/>
    <w:rsid w:val="008228AF"/>
    <w:rsid w:val="008251CA"/>
    <w:rsid w:val="008257E5"/>
    <w:rsid w:val="00826CB1"/>
    <w:rsid w:val="00827650"/>
    <w:rsid w:val="00830221"/>
    <w:rsid w:val="008334DC"/>
    <w:rsid w:val="00837648"/>
    <w:rsid w:val="00840326"/>
    <w:rsid w:val="00843780"/>
    <w:rsid w:val="00844FF6"/>
    <w:rsid w:val="00850162"/>
    <w:rsid w:val="00850C16"/>
    <w:rsid w:val="00854D8A"/>
    <w:rsid w:val="008572CE"/>
    <w:rsid w:val="00865023"/>
    <w:rsid w:val="00867423"/>
    <w:rsid w:val="008700AA"/>
    <w:rsid w:val="008778A7"/>
    <w:rsid w:val="00885212"/>
    <w:rsid w:val="0088781E"/>
    <w:rsid w:val="00890626"/>
    <w:rsid w:val="00891120"/>
    <w:rsid w:val="00893DA3"/>
    <w:rsid w:val="008A5D89"/>
    <w:rsid w:val="008B18DF"/>
    <w:rsid w:val="008B5401"/>
    <w:rsid w:val="008B5DB3"/>
    <w:rsid w:val="008C1087"/>
    <w:rsid w:val="008C4E84"/>
    <w:rsid w:val="008C5383"/>
    <w:rsid w:val="008C6B3D"/>
    <w:rsid w:val="008D0296"/>
    <w:rsid w:val="008D1693"/>
    <w:rsid w:val="008D1EE3"/>
    <w:rsid w:val="008D20A7"/>
    <w:rsid w:val="008D4952"/>
    <w:rsid w:val="008E05CE"/>
    <w:rsid w:val="008E1FD6"/>
    <w:rsid w:val="008E469D"/>
    <w:rsid w:val="008E518F"/>
    <w:rsid w:val="008E7B0A"/>
    <w:rsid w:val="008F22E2"/>
    <w:rsid w:val="008F6AE0"/>
    <w:rsid w:val="008F7E40"/>
    <w:rsid w:val="009026F0"/>
    <w:rsid w:val="00904747"/>
    <w:rsid w:val="009049B5"/>
    <w:rsid w:val="00906A30"/>
    <w:rsid w:val="00907102"/>
    <w:rsid w:val="00907FF0"/>
    <w:rsid w:val="00914340"/>
    <w:rsid w:val="00914440"/>
    <w:rsid w:val="00915F8F"/>
    <w:rsid w:val="00916AEA"/>
    <w:rsid w:val="00917B9F"/>
    <w:rsid w:val="00922BAD"/>
    <w:rsid w:val="00923FD6"/>
    <w:rsid w:val="0092717C"/>
    <w:rsid w:val="00927301"/>
    <w:rsid w:val="00931F3C"/>
    <w:rsid w:val="009329CC"/>
    <w:rsid w:val="00932D84"/>
    <w:rsid w:val="009330E4"/>
    <w:rsid w:val="009355D3"/>
    <w:rsid w:val="0093625E"/>
    <w:rsid w:val="00937711"/>
    <w:rsid w:val="00937992"/>
    <w:rsid w:val="0094072E"/>
    <w:rsid w:val="00940AB3"/>
    <w:rsid w:val="00944A9F"/>
    <w:rsid w:val="00946320"/>
    <w:rsid w:val="00951156"/>
    <w:rsid w:val="00952A61"/>
    <w:rsid w:val="00952AD6"/>
    <w:rsid w:val="00953010"/>
    <w:rsid w:val="009530F0"/>
    <w:rsid w:val="009533CD"/>
    <w:rsid w:val="00955BCA"/>
    <w:rsid w:val="009621A2"/>
    <w:rsid w:val="0096724D"/>
    <w:rsid w:val="00967376"/>
    <w:rsid w:val="00967FB7"/>
    <w:rsid w:val="00972621"/>
    <w:rsid w:val="00976377"/>
    <w:rsid w:val="00980F50"/>
    <w:rsid w:val="00983C26"/>
    <w:rsid w:val="0098614C"/>
    <w:rsid w:val="0099037F"/>
    <w:rsid w:val="00991C59"/>
    <w:rsid w:val="00991E78"/>
    <w:rsid w:val="009955FB"/>
    <w:rsid w:val="00995D0E"/>
    <w:rsid w:val="009A1DFE"/>
    <w:rsid w:val="009A2B87"/>
    <w:rsid w:val="009A7373"/>
    <w:rsid w:val="009B0B0E"/>
    <w:rsid w:val="009B149B"/>
    <w:rsid w:val="009B2664"/>
    <w:rsid w:val="009B373B"/>
    <w:rsid w:val="009B3857"/>
    <w:rsid w:val="009B5514"/>
    <w:rsid w:val="009C024A"/>
    <w:rsid w:val="009C08A4"/>
    <w:rsid w:val="009C2AC2"/>
    <w:rsid w:val="009C30BC"/>
    <w:rsid w:val="009C4C59"/>
    <w:rsid w:val="009D24DF"/>
    <w:rsid w:val="009D2E88"/>
    <w:rsid w:val="009D344D"/>
    <w:rsid w:val="009D7CB0"/>
    <w:rsid w:val="009E2D39"/>
    <w:rsid w:val="009E3E03"/>
    <w:rsid w:val="009F0727"/>
    <w:rsid w:val="009F54C6"/>
    <w:rsid w:val="00A00A80"/>
    <w:rsid w:val="00A01F78"/>
    <w:rsid w:val="00A02473"/>
    <w:rsid w:val="00A05E5E"/>
    <w:rsid w:val="00A10EA4"/>
    <w:rsid w:val="00A12663"/>
    <w:rsid w:val="00A13B0B"/>
    <w:rsid w:val="00A172F1"/>
    <w:rsid w:val="00A176AA"/>
    <w:rsid w:val="00A206E4"/>
    <w:rsid w:val="00A23265"/>
    <w:rsid w:val="00A359D7"/>
    <w:rsid w:val="00A35B91"/>
    <w:rsid w:val="00A36C14"/>
    <w:rsid w:val="00A377D5"/>
    <w:rsid w:val="00A4082C"/>
    <w:rsid w:val="00A437B0"/>
    <w:rsid w:val="00A45D36"/>
    <w:rsid w:val="00A46573"/>
    <w:rsid w:val="00A47723"/>
    <w:rsid w:val="00A51730"/>
    <w:rsid w:val="00A53377"/>
    <w:rsid w:val="00A5727E"/>
    <w:rsid w:val="00A578E5"/>
    <w:rsid w:val="00A57BA8"/>
    <w:rsid w:val="00A607E8"/>
    <w:rsid w:val="00A60C22"/>
    <w:rsid w:val="00A71CD3"/>
    <w:rsid w:val="00A721AE"/>
    <w:rsid w:val="00A73626"/>
    <w:rsid w:val="00A748E6"/>
    <w:rsid w:val="00A7618B"/>
    <w:rsid w:val="00A76269"/>
    <w:rsid w:val="00A76A7D"/>
    <w:rsid w:val="00A80682"/>
    <w:rsid w:val="00A812CE"/>
    <w:rsid w:val="00A83859"/>
    <w:rsid w:val="00A842C6"/>
    <w:rsid w:val="00A90084"/>
    <w:rsid w:val="00A9138F"/>
    <w:rsid w:val="00A940EF"/>
    <w:rsid w:val="00AA5A43"/>
    <w:rsid w:val="00AB0F78"/>
    <w:rsid w:val="00AC0C34"/>
    <w:rsid w:val="00AC1FD2"/>
    <w:rsid w:val="00AC2838"/>
    <w:rsid w:val="00AC4D32"/>
    <w:rsid w:val="00AC600A"/>
    <w:rsid w:val="00AD148D"/>
    <w:rsid w:val="00AD1B07"/>
    <w:rsid w:val="00AD280E"/>
    <w:rsid w:val="00AD5EF1"/>
    <w:rsid w:val="00AD730C"/>
    <w:rsid w:val="00AE020E"/>
    <w:rsid w:val="00AE3201"/>
    <w:rsid w:val="00AF163F"/>
    <w:rsid w:val="00AF2647"/>
    <w:rsid w:val="00AF265C"/>
    <w:rsid w:val="00AF3669"/>
    <w:rsid w:val="00AF7F94"/>
    <w:rsid w:val="00B0108F"/>
    <w:rsid w:val="00B0244D"/>
    <w:rsid w:val="00B069B6"/>
    <w:rsid w:val="00B10221"/>
    <w:rsid w:val="00B1776E"/>
    <w:rsid w:val="00B17938"/>
    <w:rsid w:val="00B20EAA"/>
    <w:rsid w:val="00B21487"/>
    <w:rsid w:val="00B245E2"/>
    <w:rsid w:val="00B25F40"/>
    <w:rsid w:val="00B26765"/>
    <w:rsid w:val="00B35BF3"/>
    <w:rsid w:val="00B36ADD"/>
    <w:rsid w:val="00B36E41"/>
    <w:rsid w:val="00B40EC1"/>
    <w:rsid w:val="00B429C7"/>
    <w:rsid w:val="00B473E5"/>
    <w:rsid w:val="00B5010F"/>
    <w:rsid w:val="00B50FE5"/>
    <w:rsid w:val="00B51E11"/>
    <w:rsid w:val="00B51EEE"/>
    <w:rsid w:val="00B52F5D"/>
    <w:rsid w:val="00B53A26"/>
    <w:rsid w:val="00B57138"/>
    <w:rsid w:val="00B63DB1"/>
    <w:rsid w:val="00B67DC6"/>
    <w:rsid w:val="00B75F97"/>
    <w:rsid w:val="00B774D3"/>
    <w:rsid w:val="00B7758B"/>
    <w:rsid w:val="00B81A1A"/>
    <w:rsid w:val="00B8211E"/>
    <w:rsid w:val="00B86E63"/>
    <w:rsid w:val="00B9146D"/>
    <w:rsid w:val="00B93D28"/>
    <w:rsid w:val="00B94395"/>
    <w:rsid w:val="00B95696"/>
    <w:rsid w:val="00B96953"/>
    <w:rsid w:val="00BA08B2"/>
    <w:rsid w:val="00BA2004"/>
    <w:rsid w:val="00BA39B8"/>
    <w:rsid w:val="00BA3AD9"/>
    <w:rsid w:val="00BA5164"/>
    <w:rsid w:val="00BA5168"/>
    <w:rsid w:val="00BB1F4C"/>
    <w:rsid w:val="00BB3922"/>
    <w:rsid w:val="00BB3D22"/>
    <w:rsid w:val="00BB630C"/>
    <w:rsid w:val="00BC1172"/>
    <w:rsid w:val="00BC298E"/>
    <w:rsid w:val="00BD0367"/>
    <w:rsid w:val="00BD0C49"/>
    <w:rsid w:val="00BD3D11"/>
    <w:rsid w:val="00BD6209"/>
    <w:rsid w:val="00BE01C6"/>
    <w:rsid w:val="00BE2271"/>
    <w:rsid w:val="00BE5169"/>
    <w:rsid w:val="00BE730F"/>
    <w:rsid w:val="00BE7998"/>
    <w:rsid w:val="00BF220C"/>
    <w:rsid w:val="00BF2FE7"/>
    <w:rsid w:val="00C0085A"/>
    <w:rsid w:val="00C008E8"/>
    <w:rsid w:val="00C03837"/>
    <w:rsid w:val="00C03B05"/>
    <w:rsid w:val="00C072A0"/>
    <w:rsid w:val="00C11A78"/>
    <w:rsid w:val="00C21069"/>
    <w:rsid w:val="00C2476E"/>
    <w:rsid w:val="00C25E0F"/>
    <w:rsid w:val="00C25F34"/>
    <w:rsid w:val="00C266A6"/>
    <w:rsid w:val="00C26BEB"/>
    <w:rsid w:val="00C3085F"/>
    <w:rsid w:val="00C30CD5"/>
    <w:rsid w:val="00C30D34"/>
    <w:rsid w:val="00C3412A"/>
    <w:rsid w:val="00C34208"/>
    <w:rsid w:val="00C4164E"/>
    <w:rsid w:val="00C4280B"/>
    <w:rsid w:val="00C450F6"/>
    <w:rsid w:val="00C45721"/>
    <w:rsid w:val="00C457B7"/>
    <w:rsid w:val="00C4600D"/>
    <w:rsid w:val="00C46211"/>
    <w:rsid w:val="00C50A0D"/>
    <w:rsid w:val="00C57C01"/>
    <w:rsid w:val="00C604FC"/>
    <w:rsid w:val="00C614D7"/>
    <w:rsid w:val="00C6301C"/>
    <w:rsid w:val="00C6642C"/>
    <w:rsid w:val="00C702FC"/>
    <w:rsid w:val="00C71316"/>
    <w:rsid w:val="00C721DA"/>
    <w:rsid w:val="00C726FB"/>
    <w:rsid w:val="00C74D50"/>
    <w:rsid w:val="00C80855"/>
    <w:rsid w:val="00C80ACB"/>
    <w:rsid w:val="00C832B0"/>
    <w:rsid w:val="00C83ECB"/>
    <w:rsid w:val="00C856BB"/>
    <w:rsid w:val="00C93CE4"/>
    <w:rsid w:val="00CA1F0C"/>
    <w:rsid w:val="00CA22EE"/>
    <w:rsid w:val="00CA2555"/>
    <w:rsid w:val="00CA5693"/>
    <w:rsid w:val="00CA7E8A"/>
    <w:rsid w:val="00CB35E8"/>
    <w:rsid w:val="00CB3F98"/>
    <w:rsid w:val="00CC133F"/>
    <w:rsid w:val="00CC1FA4"/>
    <w:rsid w:val="00CC20F9"/>
    <w:rsid w:val="00CC52A7"/>
    <w:rsid w:val="00CC5F42"/>
    <w:rsid w:val="00CC6B6A"/>
    <w:rsid w:val="00CC6E9A"/>
    <w:rsid w:val="00CD1B2F"/>
    <w:rsid w:val="00CD279C"/>
    <w:rsid w:val="00CD7D29"/>
    <w:rsid w:val="00CE3A4C"/>
    <w:rsid w:val="00CE5A72"/>
    <w:rsid w:val="00CE6C5B"/>
    <w:rsid w:val="00CF4787"/>
    <w:rsid w:val="00CF5404"/>
    <w:rsid w:val="00CF550F"/>
    <w:rsid w:val="00D0189D"/>
    <w:rsid w:val="00D01B8F"/>
    <w:rsid w:val="00D022F1"/>
    <w:rsid w:val="00D03150"/>
    <w:rsid w:val="00D14935"/>
    <w:rsid w:val="00D20369"/>
    <w:rsid w:val="00D222EB"/>
    <w:rsid w:val="00D25285"/>
    <w:rsid w:val="00D31426"/>
    <w:rsid w:val="00D32FC7"/>
    <w:rsid w:val="00D35FAB"/>
    <w:rsid w:val="00D3694B"/>
    <w:rsid w:val="00D377CB"/>
    <w:rsid w:val="00D417F5"/>
    <w:rsid w:val="00D5022E"/>
    <w:rsid w:val="00D50C87"/>
    <w:rsid w:val="00D52F8C"/>
    <w:rsid w:val="00D54E10"/>
    <w:rsid w:val="00D56325"/>
    <w:rsid w:val="00D577D6"/>
    <w:rsid w:val="00D6375F"/>
    <w:rsid w:val="00D6425C"/>
    <w:rsid w:val="00D643DE"/>
    <w:rsid w:val="00D646B9"/>
    <w:rsid w:val="00D65C3F"/>
    <w:rsid w:val="00D66DED"/>
    <w:rsid w:val="00D717C4"/>
    <w:rsid w:val="00D72C41"/>
    <w:rsid w:val="00D776FC"/>
    <w:rsid w:val="00D80888"/>
    <w:rsid w:val="00D85981"/>
    <w:rsid w:val="00D92348"/>
    <w:rsid w:val="00D9565B"/>
    <w:rsid w:val="00D95C64"/>
    <w:rsid w:val="00DA08AE"/>
    <w:rsid w:val="00DA1A48"/>
    <w:rsid w:val="00DA2B2E"/>
    <w:rsid w:val="00DA3B2B"/>
    <w:rsid w:val="00DA4FEF"/>
    <w:rsid w:val="00DA69BB"/>
    <w:rsid w:val="00DB1FEE"/>
    <w:rsid w:val="00DB2E4F"/>
    <w:rsid w:val="00DB3C69"/>
    <w:rsid w:val="00DB4E5E"/>
    <w:rsid w:val="00DB6619"/>
    <w:rsid w:val="00DB780F"/>
    <w:rsid w:val="00DB7996"/>
    <w:rsid w:val="00DB7C56"/>
    <w:rsid w:val="00DC0F41"/>
    <w:rsid w:val="00DC340B"/>
    <w:rsid w:val="00DC5FFA"/>
    <w:rsid w:val="00DC6004"/>
    <w:rsid w:val="00DD125B"/>
    <w:rsid w:val="00DD44F3"/>
    <w:rsid w:val="00DE113E"/>
    <w:rsid w:val="00DE34CB"/>
    <w:rsid w:val="00DE461A"/>
    <w:rsid w:val="00E00740"/>
    <w:rsid w:val="00E01AA5"/>
    <w:rsid w:val="00E01D86"/>
    <w:rsid w:val="00E05378"/>
    <w:rsid w:val="00E05978"/>
    <w:rsid w:val="00E07EB2"/>
    <w:rsid w:val="00E10413"/>
    <w:rsid w:val="00E20963"/>
    <w:rsid w:val="00E212DB"/>
    <w:rsid w:val="00E21385"/>
    <w:rsid w:val="00E23C3B"/>
    <w:rsid w:val="00E2440D"/>
    <w:rsid w:val="00E2650E"/>
    <w:rsid w:val="00E26DFB"/>
    <w:rsid w:val="00E30104"/>
    <w:rsid w:val="00E30D72"/>
    <w:rsid w:val="00E41091"/>
    <w:rsid w:val="00E41240"/>
    <w:rsid w:val="00E43D59"/>
    <w:rsid w:val="00E469A3"/>
    <w:rsid w:val="00E474EA"/>
    <w:rsid w:val="00E515B3"/>
    <w:rsid w:val="00E53C40"/>
    <w:rsid w:val="00E5519F"/>
    <w:rsid w:val="00E560DB"/>
    <w:rsid w:val="00E666C9"/>
    <w:rsid w:val="00E6708F"/>
    <w:rsid w:val="00E705D0"/>
    <w:rsid w:val="00E70E3B"/>
    <w:rsid w:val="00E741DE"/>
    <w:rsid w:val="00E76B0F"/>
    <w:rsid w:val="00E76D92"/>
    <w:rsid w:val="00E7753F"/>
    <w:rsid w:val="00E8085B"/>
    <w:rsid w:val="00E81FF4"/>
    <w:rsid w:val="00E825AC"/>
    <w:rsid w:val="00E82F2C"/>
    <w:rsid w:val="00E83E6F"/>
    <w:rsid w:val="00E84CDA"/>
    <w:rsid w:val="00E86748"/>
    <w:rsid w:val="00E904A6"/>
    <w:rsid w:val="00E909C0"/>
    <w:rsid w:val="00E92032"/>
    <w:rsid w:val="00E92EDB"/>
    <w:rsid w:val="00E941B8"/>
    <w:rsid w:val="00E96E3C"/>
    <w:rsid w:val="00EA08EF"/>
    <w:rsid w:val="00EA0AE9"/>
    <w:rsid w:val="00EA0BE8"/>
    <w:rsid w:val="00EA0E6F"/>
    <w:rsid w:val="00EA0EB8"/>
    <w:rsid w:val="00EA12CA"/>
    <w:rsid w:val="00EA2355"/>
    <w:rsid w:val="00EA5AB5"/>
    <w:rsid w:val="00EB04BC"/>
    <w:rsid w:val="00EB2635"/>
    <w:rsid w:val="00EB4E9C"/>
    <w:rsid w:val="00EB7063"/>
    <w:rsid w:val="00EC10B9"/>
    <w:rsid w:val="00EC6830"/>
    <w:rsid w:val="00EC6F99"/>
    <w:rsid w:val="00EC7788"/>
    <w:rsid w:val="00ED01DE"/>
    <w:rsid w:val="00ED49F9"/>
    <w:rsid w:val="00ED774F"/>
    <w:rsid w:val="00EE252B"/>
    <w:rsid w:val="00EE28E2"/>
    <w:rsid w:val="00EE3797"/>
    <w:rsid w:val="00EE6917"/>
    <w:rsid w:val="00EE7D22"/>
    <w:rsid w:val="00EF069D"/>
    <w:rsid w:val="00EF31E7"/>
    <w:rsid w:val="00EF3D14"/>
    <w:rsid w:val="00EF6CC0"/>
    <w:rsid w:val="00F030BB"/>
    <w:rsid w:val="00F03796"/>
    <w:rsid w:val="00F130E7"/>
    <w:rsid w:val="00F13429"/>
    <w:rsid w:val="00F14275"/>
    <w:rsid w:val="00F16273"/>
    <w:rsid w:val="00F2345C"/>
    <w:rsid w:val="00F23989"/>
    <w:rsid w:val="00F23D13"/>
    <w:rsid w:val="00F25423"/>
    <w:rsid w:val="00F27559"/>
    <w:rsid w:val="00F32E5C"/>
    <w:rsid w:val="00F347EB"/>
    <w:rsid w:val="00F34AE4"/>
    <w:rsid w:val="00F34C39"/>
    <w:rsid w:val="00F40142"/>
    <w:rsid w:val="00F40744"/>
    <w:rsid w:val="00F41F32"/>
    <w:rsid w:val="00F442DF"/>
    <w:rsid w:val="00F46567"/>
    <w:rsid w:val="00F471A0"/>
    <w:rsid w:val="00F471A7"/>
    <w:rsid w:val="00F474F6"/>
    <w:rsid w:val="00F508BD"/>
    <w:rsid w:val="00F51A9C"/>
    <w:rsid w:val="00F51B3E"/>
    <w:rsid w:val="00F55B6E"/>
    <w:rsid w:val="00F5616F"/>
    <w:rsid w:val="00F5779B"/>
    <w:rsid w:val="00F667DE"/>
    <w:rsid w:val="00F7109F"/>
    <w:rsid w:val="00F731B6"/>
    <w:rsid w:val="00F74F7B"/>
    <w:rsid w:val="00F75B26"/>
    <w:rsid w:val="00F7741E"/>
    <w:rsid w:val="00F80893"/>
    <w:rsid w:val="00F82032"/>
    <w:rsid w:val="00F82E78"/>
    <w:rsid w:val="00F834D6"/>
    <w:rsid w:val="00F86868"/>
    <w:rsid w:val="00F92843"/>
    <w:rsid w:val="00F92CE9"/>
    <w:rsid w:val="00FA0B1E"/>
    <w:rsid w:val="00FA4BCF"/>
    <w:rsid w:val="00FA5AF7"/>
    <w:rsid w:val="00FA5D7B"/>
    <w:rsid w:val="00FA7C69"/>
    <w:rsid w:val="00FB0EEE"/>
    <w:rsid w:val="00FB4C01"/>
    <w:rsid w:val="00FB5250"/>
    <w:rsid w:val="00FB537B"/>
    <w:rsid w:val="00FB7B16"/>
    <w:rsid w:val="00FC3809"/>
    <w:rsid w:val="00FC3AC4"/>
    <w:rsid w:val="00FC5162"/>
    <w:rsid w:val="00FC5834"/>
    <w:rsid w:val="00FC62C4"/>
    <w:rsid w:val="00FC7445"/>
    <w:rsid w:val="00FC7F6D"/>
    <w:rsid w:val="00FD391D"/>
    <w:rsid w:val="00FE2F27"/>
    <w:rsid w:val="00FE60B7"/>
    <w:rsid w:val="00FF174D"/>
    <w:rsid w:val="00FF381C"/>
    <w:rsid w:val="00FF3A43"/>
    <w:rsid w:val="00FF5771"/>
    <w:rsid w:val="00FF66CE"/>
    <w:rsid w:val="00FF77E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00A24467"/>
  <w15:chartTrackingRefBased/>
  <w15:docId w15:val="{1F96BA2E-4A4B-4EF5-9DB9-1E0C688B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w:hAnsi="BNPP Sans"/>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w:hAnsi="BNPP Sans"/>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alery.halloy@bnpparibasfor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nima@icrhealthcare.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nimaresear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6372\OneDrive%20-%20BNP%20Paribas\Storytelling\00%20Archives%20Crews%20Workfiles\Language%20Services-2023\Press%20Office\Templates_persberichten\Template_PB_BNPPF_NL.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5763C1-4093-41A5-B2EE-48747DE57F8B}">
  <ds:schemaRefs>
    <ds:schemaRef ds:uri="http://schemas.microsoft.com/sharepoint/v3/contenttype/forms"/>
  </ds:schemaRefs>
</ds:datastoreItem>
</file>

<file path=customXml/itemProps2.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3.xml><?xml version="1.0" encoding="utf-8"?>
<ds:datastoreItem xmlns:ds="http://schemas.openxmlformats.org/officeDocument/2006/customXml" ds:itemID="{66C15617-9891-411A-9671-96869C708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295E99-EC1A-4830-BF85-7CAB8BC00D7E}">
  <ds:schemaRef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d8b729b4-ce73-4063-9e43-0325c9fafd2d"/>
    <ds:schemaRef ds:uri="17ca76ea-d2d6-4225-87c4-e2f4adf0b401"/>
    <ds:schemaRef ds:uri="http://purl.org/dc/terms/"/>
  </ds:schemaRefs>
</ds:datastoreItem>
</file>

<file path=docProps/app.xml><?xml version="1.0" encoding="utf-8"?>
<Properties xmlns="http://schemas.openxmlformats.org/officeDocument/2006/extended-properties" xmlns:vt="http://schemas.openxmlformats.org/officeDocument/2006/docPropsVTypes">
  <Template>Template_PB_BNPPF_NL.dotx</Template>
  <TotalTime>0</TotalTime>
  <Pages>2</Pages>
  <Words>890</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Haute An</dc:creator>
  <cp:keywords/>
  <dc:description/>
  <cp:lastModifiedBy>Halloy Valery</cp:lastModifiedBy>
  <cp:revision>2</cp:revision>
  <cp:lastPrinted>2024-01-05T14:50:00Z</cp:lastPrinted>
  <dcterms:created xsi:type="dcterms:W3CDTF">2024-11-29T10:49:00Z</dcterms:created>
  <dcterms:modified xsi:type="dcterms:W3CDTF">2024-11-29T10:49:00Z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