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C274" w14:textId="77777777" w:rsidR="000A4E4E" w:rsidRPr="005628AD" w:rsidRDefault="00026002" w:rsidP="00DA2F0F">
      <w:pPr>
        <w:pStyle w:val="BNPPF-HeaderLocationDate-White"/>
        <w:rPr>
          <w:lang w:val="nl-NL"/>
        </w:rPr>
        <w:sectPr w:rsidR="000A4E4E" w:rsidRPr="005628AD" w:rsidSect="001D4D1B">
          <w:headerReference w:type="default" r:id="rId11"/>
          <w:footerReference w:type="default" r:id="rId12"/>
          <w:headerReference w:type="first" r:id="rId13"/>
          <w:footerReference w:type="first" r:id="rId14"/>
          <w:endnotePr>
            <w:numFmt w:val="decimal"/>
          </w:endnotePr>
          <w:type w:val="continuous"/>
          <w:pgSz w:w="11906" w:h="16838" w:code="9"/>
          <w:pgMar w:top="1474" w:right="907" w:bottom="1928" w:left="851" w:header="0" w:footer="1094" w:gutter="0"/>
          <w:cols w:space="708"/>
          <w:titlePg/>
          <w:docGrid w:linePitch="360"/>
        </w:sectPr>
      </w:pPr>
      <w:r w:rsidRPr="00026002">
        <w:rPr>
          <w:noProof/>
        </w:rPr>
        <mc:AlternateContent>
          <mc:Choice Requires="wps">
            <w:drawing>
              <wp:anchor distT="0" distB="0" distL="114300" distR="114300" simplePos="0" relativeHeight="251658240" behindDoc="0" locked="1" layoutInCell="1" allowOverlap="1" wp14:anchorId="5655307F" wp14:editId="5CB25907">
                <wp:simplePos x="0" y="0"/>
                <wp:positionH relativeFrom="page">
                  <wp:posOffset>2623820</wp:posOffset>
                </wp:positionH>
                <wp:positionV relativeFrom="page">
                  <wp:posOffset>94615</wp:posOffset>
                </wp:positionV>
                <wp:extent cx="4932680" cy="1115695"/>
                <wp:effectExtent l="0" t="0" r="1270" b="8255"/>
                <wp:wrapNone/>
                <wp:docPr id="976102023" name="Freeform: Shape 9761020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2680" cy="111569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3D8EE08A" w14:textId="77E599AF" w:rsidR="00026002" w:rsidRPr="00832A14" w:rsidRDefault="00832A14"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COmmuniqué de p</w:t>
                            </w:r>
                            <w:r>
                              <w:rPr>
                                <w:rFonts w:ascii="BNPP Sans Condensed" w:hAnsi="BNPP Sans Condensed" w:cs="Arial"/>
                                <w:b/>
                                <w:bCs/>
                                <w:caps/>
                                <w:color w:val="FFFFFF" w:themeColor="background1"/>
                                <w:kern w:val="24"/>
                                <w:position w:val="1"/>
                                <w:sz w:val="60"/>
                                <w:szCs w:val="60"/>
                                <w:lang w:val="fr-BE"/>
                              </w:rPr>
                              <w:t>resse</w:t>
                            </w:r>
                          </w:p>
                          <w:p w14:paraId="631A348E" w14:textId="1C489B77" w:rsidR="00026002" w:rsidRPr="00832A14" w:rsidRDefault="003D19EF"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026002" w:rsidRPr="00832A14">
                              <w:rPr>
                                <w:rFonts w:ascii="BNPP Sans" w:hAnsi="BNPP Sans" w:cs="Arial"/>
                                <w:color w:val="FFFFFF" w:themeColor="background1"/>
                                <w:kern w:val="24"/>
                                <w:szCs w:val="20"/>
                                <w:lang w:val="fr-BE"/>
                              </w:rPr>
                              <w:t xml:space="preserve">, </w:t>
                            </w:r>
                            <w:r w:rsidR="005460C1">
                              <w:rPr>
                                <w:rFonts w:ascii="BNPP Sans" w:hAnsi="BNPP Sans" w:cs="Arial"/>
                                <w:color w:val="FFFFFF" w:themeColor="background1"/>
                                <w:kern w:val="24"/>
                                <w:szCs w:val="20"/>
                                <w:lang w:val="fr-BE"/>
                              </w:rPr>
                              <w:t>3</w:t>
                            </w:r>
                            <w:r w:rsidR="006C163E" w:rsidRPr="00F83D75">
                              <w:rPr>
                                <w:rFonts w:ascii="BNPP Sans" w:hAnsi="BNPP Sans" w:cs="Arial"/>
                                <w:color w:val="FFFFFF" w:themeColor="background1"/>
                                <w:kern w:val="24"/>
                                <w:szCs w:val="20"/>
                                <w:lang w:val="fr-BE"/>
                              </w:rPr>
                              <w:t xml:space="preserve"> </w:t>
                            </w:r>
                            <w:r w:rsidR="005460C1">
                              <w:rPr>
                                <w:rFonts w:ascii="BNPP Sans" w:hAnsi="BNPP Sans" w:cs="Arial"/>
                                <w:color w:val="FFFFFF" w:themeColor="background1"/>
                                <w:kern w:val="24"/>
                                <w:szCs w:val="20"/>
                                <w:lang w:val="fr-BE"/>
                              </w:rPr>
                              <w:t xml:space="preserve">décembre </w:t>
                            </w:r>
                            <w:r w:rsidR="00026002" w:rsidRPr="00832A14">
                              <w:rPr>
                                <w:rFonts w:ascii="BNPP Sans" w:hAnsi="BNPP Sans" w:cs="Arial"/>
                                <w:color w:val="FFFFFF" w:themeColor="background1"/>
                                <w:kern w:val="24"/>
                                <w:szCs w:val="20"/>
                                <w:lang w:val="fr-BE"/>
                              </w:rPr>
                              <w:t>202</w:t>
                            </w:r>
                            <w:r w:rsidR="009B5227" w:rsidRPr="00832A14">
                              <w:rPr>
                                <w:rFonts w:ascii="BNPP Sans" w:hAnsi="BNPP Sans" w:cs="Arial"/>
                                <w:color w:val="FFFFFF" w:themeColor="background1"/>
                                <w:kern w:val="24"/>
                                <w:szCs w:val="20"/>
                                <w:lang w:val="fr-BE"/>
                              </w:rPr>
                              <w:t>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307F" id="Freeform: Shape 976102023" o:spid="_x0000_s1026" style="position:absolute;margin-left:206.6pt;margin-top:7.45pt;width:388.4pt;height:8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" adj="-11796480,,5400" path="m135035,135852r,2298697l2432964,2434549r,-2298697l135035,135852xm,l7138800,r,2570400l,2570400,,xe" fillcolor="#00915a [3215]" stroked="f">
                <v:stroke joinstyle="miter"/>
                <v:formulas/>
                <v:path arrowok="t" o:connecttype="custom" o:connectlocs="93305,58967;93305,1056728;1681099,1056728;1681099,58967;0,0;4932680,0;4932680,1115695;0,1115695" o:connectangles="0,0,0,0,0,0,0,0" textboxrect="0,0,7138800,2570400"/>
                <o:lock v:ext="edit" grouping="t"/>
                <v:textbox inset="50mm,0,5mm,0">
                  <w:txbxContent>
                    <w:p w14:paraId="3D8EE08A" w14:textId="77E599AF" w:rsidR="00026002" w:rsidRPr="00832A14" w:rsidRDefault="00832A14"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COmmuniqué de p</w:t>
                      </w:r>
                      <w:r>
                        <w:rPr>
                          <w:rFonts w:ascii="BNPP Sans Condensed" w:hAnsi="BNPP Sans Condensed" w:cs="Arial"/>
                          <w:b/>
                          <w:bCs/>
                          <w:caps/>
                          <w:color w:val="FFFFFF" w:themeColor="background1"/>
                          <w:kern w:val="24"/>
                          <w:position w:val="1"/>
                          <w:sz w:val="60"/>
                          <w:szCs w:val="60"/>
                          <w:lang w:val="fr-BE"/>
                        </w:rPr>
                        <w:t>resse</w:t>
                      </w:r>
                    </w:p>
                    <w:p w14:paraId="631A348E" w14:textId="1C489B77" w:rsidR="00026002" w:rsidRPr="00832A14" w:rsidRDefault="003D19EF"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026002" w:rsidRPr="00832A14">
                        <w:rPr>
                          <w:rFonts w:ascii="BNPP Sans" w:hAnsi="BNPP Sans" w:cs="Arial"/>
                          <w:color w:val="FFFFFF" w:themeColor="background1"/>
                          <w:kern w:val="24"/>
                          <w:szCs w:val="20"/>
                          <w:lang w:val="fr-BE"/>
                        </w:rPr>
                        <w:t xml:space="preserve">, </w:t>
                      </w:r>
                      <w:r w:rsidR="005460C1">
                        <w:rPr>
                          <w:rFonts w:ascii="BNPP Sans" w:hAnsi="BNPP Sans" w:cs="Arial"/>
                          <w:color w:val="FFFFFF" w:themeColor="background1"/>
                          <w:kern w:val="24"/>
                          <w:szCs w:val="20"/>
                          <w:lang w:val="fr-BE"/>
                        </w:rPr>
                        <w:t>3</w:t>
                      </w:r>
                      <w:r w:rsidR="006C163E" w:rsidRPr="00F83D75">
                        <w:rPr>
                          <w:rFonts w:ascii="BNPP Sans" w:hAnsi="BNPP Sans" w:cs="Arial"/>
                          <w:color w:val="FFFFFF" w:themeColor="background1"/>
                          <w:kern w:val="24"/>
                          <w:szCs w:val="20"/>
                          <w:lang w:val="fr-BE"/>
                        </w:rPr>
                        <w:t xml:space="preserve"> </w:t>
                      </w:r>
                      <w:r w:rsidR="005460C1">
                        <w:rPr>
                          <w:rFonts w:ascii="BNPP Sans" w:hAnsi="BNPP Sans" w:cs="Arial"/>
                          <w:color w:val="FFFFFF" w:themeColor="background1"/>
                          <w:kern w:val="24"/>
                          <w:szCs w:val="20"/>
                          <w:lang w:val="fr-BE"/>
                        </w:rPr>
                        <w:t xml:space="preserve">décembre </w:t>
                      </w:r>
                      <w:r w:rsidR="00026002" w:rsidRPr="00832A14">
                        <w:rPr>
                          <w:rFonts w:ascii="BNPP Sans" w:hAnsi="BNPP Sans" w:cs="Arial"/>
                          <w:color w:val="FFFFFF" w:themeColor="background1"/>
                          <w:kern w:val="24"/>
                          <w:szCs w:val="20"/>
                          <w:lang w:val="fr-BE"/>
                        </w:rPr>
                        <w:t>202</w:t>
                      </w:r>
                      <w:r w:rsidR="009B5227" w:rsidRPr="00832A14">
                        <w:rPr>
                          <w:rFonts w:ascii="BNPP Sans" w:hAnsi="BNPP Sans" w:cs="Arial"/>
                          <w:color w:val="FFFFFF" w:themeColor="background1"/>
                          <w:kern w:val="24"/>
                          <w:szCs w:val="20"/>
                          <w:lang w:val="fr-BE"/>
                        </w:rPr>
                        <w:t>4</w:t>
                      </w:r>
                    </w:p>
                  </w:txbxContent>
                </v:textbox>
                <w10:wrap anchorx="page" anchory="page"/>
                <w10:anchorlock/>
              </v:shape>
            </w:pict>
          </mc:Fallback>
        </mc:AlternateContent>
      </w:r>
    </w:p>
    <w:p w14:paraId="22C3CAFD" w14:textId="77777777" w:rsidR="005460C1" w:rsidRDefault="005460C1" w:rsidP="005460C1">
      <w:pPr>
        <w:jc w:val="center"/>
        <w:rPr>
          <w:rFonts w:ascii="BNPP Sans Condensed" w:eastAsia="BNPPSansCondensed-Bold" w:hAnsi="BNPP Sans Condensed" w:cs="BNPPSansCondensed-Bold"/>
          <w:b/>
          <w:bCs/>
          <w:caps/>
          <w:color w:val="00915A" w:themeColor="text2"/>
          <w:spacing w:val="-2"/>
          <w:sz w:val="60"/>
          <w:szCs w:val="60"/>
          <w:lang w:val="fr-BE" w:eastAsia="en-US"/>
        </w:rPr>
      </w:pPr>
      <w:r w:rsidRPr="005460C1">
        <w:rPr>
          <w:rFonts w:ascii="BNPP Sans Condensed" w:eastAsia="BNPPSansCondensed-Bold" w:hAnsi="BNPP Sans Condensed" w:cs="BNPPSansCondensed-Bold"/>
          <w:b/>
          <w:bCs/>
          <w:caps/>
          <w:color w:val="00915A" w:themeColor="text2"/>
          <w:spacing w:val="-2"/>
          <w:sz w:val="60"/>
          <w:szCs w:val="60"/>
          <w:lang w:val="fr-BE" w:eastAsia="en-US"/>
        </w:rPr>
        <w:t>BNP Paribas Fortis Private Equity accompagne Anima Research dans l’expansion de ses activités d’essais cliniques de premier plan en Europe</w:t>
      </w:r>
    </w:p>
    <w:p w14:paraId="3B095548" w14:textId="61B11740" w:rsidR="00D40126" w:rsidRDefault="00F9163C" w:rsidP="5AB253B5">
      <w:pPr>
        <w:rPr>
          <w:b/>
          <w:bCs/>
          <w:i/>
          <w:iCs/>
          <w:lang w:val="fr-BE"/>
        </w:rPr>
      </w:pPr>
      <w:r w:rsidRPr="00F9163C">
        <w:rPr>
          <w:b/>
          <w:bCs/>
          <w:i/>
          <w:iCs/>
          <w:lang w:val="fr-BE"/>
        </w:rPr>
        <w:t xml:space="preserve">Anima Research (« Anima »), un centre d’essais cliniques européen de premier plan, annonce aujourd’hui avoir reçu des investissements de BNP Paribas Fortis Private </w:t>
      </w:r>
      <w:proofErr w:type="spellStart"/>
      <w:r w:rsidRPr="00F9163C">
        <w:rPr>
          <w:b/>
          <w:bCs/>
          <w:i/>
          <w:iCs/>
          <w:lang w:val="fr-BE"/>
        </w:rPr>
        <w:t>Equity</w:t>
      </w:r>
      <w:proofErr w:type="spellEnd"/>
      <w:r w:rsidRPr="00F9163C">
        <w:rPr>
          <w:b/>
          <w:bCs/>
          <w:i/>
          <w:iCs/>
          <w:lang w:val="fr-BE"/>
        </w:rPr>
        <w:t>. Ceux-ci aideront la société à étendre ses activités d’essais cliniques en Europe.</w:t>
      </w:r>
      <w:r w:rsidR="003E7C03">
        <w:rPr>
          <w:b/>
          <w:bCs/>
          <w:i/>
          <w:iCs/>
          <w:lang w:val="fr-BE"/>
        </w:rPr>
        <w:t xml:space="preserve"> </w:t>
      </w:r>
    </w:p>
    <w:p w14:paraId="5932374E" w14:textId="77777777" w:rsidR="004B1A89" w:rsidRDefault="004B1A89" w:rsidP="5AB253B5">
      <w:pPr>
        <w:rPr>
          <w:b/>
          <w:bCs/>
          <w:lang w:val="fr-BE"/>
        </w:rPr>
      </w:pPr>
    </w:p>
    <w:p w14:paraId="2B4542A9" w14:textId="77777777" w:rsidR="002D5129" w:rsidRDefault="00713257" w:rsidP="00713257">
      <w:pPr>
        <w:rPr>
          <w:lang w:val="fr-BE"/>
        </w:rPr>
      </w:pPr>
      <w:r w:rsidRPr="00713257">
        <w:rPr>
          <w:lang w:val="fr-BE"/>
        </w:rPr>
        <w:t>Figurant parmi les centres de recherche clinique les plus performants d’Europe, Anima est actif dans un large éventail de domaines thérapeutiques. Le bilan actuel d’Anima montre que ce centre de recherche clinique obtient des résultats substantiellement supérieurs à la moyenne du secteur en termes de recrutement et de participation totale des patients. Les données montrent que, historiquement, les centres de recherche ne parviennent pas à recruter suffisamment de patients à temps pour leurs études cliniques dans 85% des cas, et doivent faire face à des taux d’abandon pouvant atteindre 20%</w:t>
      </w:r>
      <w:r w:rsidR="00431189">
        <w:rPr>
          <w:rStyle w:val="FootnoteReference"/>
          <w:lang w:val="fr-BE"/>
        </w:rPr>
        <w:footnoteReference w:id="2"/>
      </w:r>
      <w:r w:rsidRPr="00713257">
        <w:rPr>
          <w:lang w:val="fr-BE"/>
        </w:rPr>
        <w:t xml:space="preserve">. </w:t>
      </w:r>
    </w:p>
    <w:p w14:paraId="7992336D" w14:textId="77777777" w:rsidR="002D5129" w:rsidRDefault="002D5129" w:rsidP="00713257">
      <w:pPr>
        <w:rPr>
          <w:lang w:val="fr-BE"/>
        </w:rPr>
      </w:pPr>
    </w:p>
    <w:p w14:paraId="23769D48" w14:textId="1B1B18C6" w:rsidR="00713257" w:rsidRDefault="00713257" w:rsidP="00713257">
      <w:pPr>
        <w:rPr>
          <w:lang w:val="fr-BE"/>
        </w:rPr>
      </w:pPr>
      <w:r w:rsidRPr="00713257">
        <w:rPr>
          <w:lang w:val="fr-BE"/>
        </w:rPr>
        <w:t>Anima recrute systématiquement dans les délais convenus par les sociétés pharmaceutiques sponsors, voire plus rapidement, avec un taux d’observance thérapeutique de 97%, ce qui permet de réduire les retards dans les essais cliniques. Le succès d’Anima repose sur un modèle d’entreprise qui 1) privilégie l’expertise et l’expérience dans la conduite d’essais cliniques par rapport à la connaissance d’un domaine thérapeutique donné ; et 2) adopte une approche centrée sur le patient lors du recrutement pour les études cliniques, ce qui permet aux patients de décider de participer ou pas en toute connaissance de cause.</w:t>
      </w:r>
    </w:p>
    <w:p w14:paraId="0A1712B8" w14:textId="77777777" w:rsidR="00713257" w:rsidRPr="00713257" w:rsidRDefault="00713257" w:rsidP="00713257">
      <w:pPr>
        <w:rPr>
          <w:lang w:val="fr-BE"/>
        </w:rPr>
      </w:pPr>
    </w:p>
    <w:p w14:paraId="2D7369EB" w14:textId="187C8CB4" w:rsidR="008A4191" w:rsidRDefault="00713257" w:rsidP="00713257">
      <w:pPr>
        <w:rPr>
          <w:lang w:val="fr-BE"/>
        </w:rPr>
      </w:pPr>
      <w:r w:rsidRPr="00713257">
        <w:rPr>
          <w:lang w:val="fr-BE"/>
        </w:rPr>
        <w:t xml:space="preserve">Le financement fourni par BNP Paribas Fortis Private </w:t>
      </w:r>
      <w:proofErr w:type="spellStart"/>
      <w:r w:rsidRPr="00713257">
        <w:rPr>
          <w:lang w:val="fr-BE"/>
        </w:rPr>
        <w:t>Equity</w:t>
      </w:r>
      <w:proofErr w:type="spellEnd"/>
      <w:r w:rsidRPr="00713257">
        <w:rPr>
          <w:lang w:val="fr-BE"/>
        </w:rPr>
        <w:t xml:space="preserve"> est un investissement sous forme de participations, l’investisseur devenant actionnaire minoritaire. L’accord reflète le potentiel de croissance d’Anima et donne à l’entreprise les moyens d’étendre rapidement ses activités d’essais cliniques, avec un site prévu aux Pays-Bas en 2025 et un autre en Allemagne en 2026. A plus long terme, Anima envisage également de s’étendre aux États-Unis.</w:t>
      </w:r>
    </w:p>
    <w:p w14:paraId="5599CA8E" w14:textId="77777777" w:rsidR="00713257" w:rsidRDefault="00713257" w:rsidP="00713257">
      <w:pPr>
        <w:rPr>
          <w:lang w:val="fr-BE"/>
        </w:rPr>
      </w:pPr>
    </w:p>
    <w:p w14:paraId="32DE2762" w14:textId="71EFD2DE" w:rsidR="00C0172E" w:rsidRPr="00C0172E" w:rsidRDefault="00C0172E" w:rsidP="00C0172E">
      <w:pPr>
        <w:rPr>
          <w:i/>
          <w:iCs/>
          <w:lang w:val="fr-BE"/>
        </w:rPr>
      </w:pPr>
      <w:r w:rsidRPr="00D46AF0">
        <w:rPr>
          <w:lang w:val="fr-BE"/>
        </w:rPr>
        <w:t xml:space="preserve">Le Dr </w:t>
      </w:r>
      <w:r w:rsidRPr="00D46AF0">
        <w:rPr>
          <w:b/>
          <w:bCs/>
          <w:lang w:val="fr-BE"/>
        </w:rPr>
        <w:t xml:space="preserve">Erik </w:t>
      </w:r>
      <w:proofErr w:type="spellStart"/>
      <w:r w:rsidRPr="00D46AF0">
        <w:rPr>
          <w:b/>
          <w:bCs/>
          <w:lang w:val="fr-BE"/>
        </w:rPr>
        <w:t>Buntinx</w:t>
      </w:r>
      <w:proofErr w:type="spellEnd"/>
      <w:r w:rsidRPr="00D46AF0">
        <w:rPr>
          <w:lang w:val="fr-BE"/>
        </w:rPr>
        <w:t>, CEO fondateur et chercheur principal d’Anima Research</w:t>
      </w:r>
      <w:r w:rsidRPr="00C0172E">
        <w:rPr>
          <w:i/>
          <w:iCs/>
          <w:lang w:val="fr-BE"/>
        </w:rPr>
        <w:t xml:space="preserve"> : « Lorsque nous avons fondé Anima Research en 2018, nous voulions créer une équipe d’experts capables de fournir les essais cliniques les plus efficaces et les meilleurs, afin d’aider les patients et de mettre des produits pharmaceutiques de haute qualité sur le marché. Cette collaboration avec BNP Paribas Fortis Private </w:t>
      </w:r>
      <w:proofErr w:type="spellStart"/>
      <w:r w:rsidRPr="00C0172E">
        <w:rPr>
          <w:i/>
          <w:iCs/>
          <w:lang w:val="fr-BE"/>
        </w:rPr>
        <w:t>Equity</w:t>
      </w:r>
      <w:proofErr w:type="spellEnd"/>
      <w:r w:rsidRPr="00C0172E">
        <w:rPr>
          <w:i/>
          <w:iCs/>
          <w:lang w:val="fr-BE"/>
        </w:rPr>
        <w:t xml:space="preserve"> est une étape extrêmement importante dans le développement d’Anima. Elle nous conforte dans notre approche tout en renforçant notre position de leader dans le </w:t>
      </w:r>
      <w:r w:rsidRPr="00C0172E">
        <w:rPr>
          <w:i/>
          <w:iCs/>
          <w:lang w:val="fr-BE"/>
        </w:rPr>
        <w:lastRenderedPageBreak/>
        <w:t>domaine des essais cliniques. Je suis fier de ce que nous avons accompli et enthousiaste au sujet de notre collaboration. Elle nous permettra de mettre en œuvre notre projet en Europe et aux États-Unis. »</w:t>
      </w:r>
    </w:p>
    <w:p w14:paraId="42049F8C" w14:textId="0F99B0EC" w:rsidR="003F272A" w:rsidRDefault="00C0172E" w:rsidP="00C0172E">
      <w:pPr>
        <w:rPr>
          <w:i/>
          <w:iCs/>
          <w:lang w:val="fr-BE"/>
        </w:rPr>
      </w:pPr>
      <w:r w:rsidRPr="00D46AF0">
        <w:rPr>
          <w:b/>
          <w:bCs/>
          <w:lang w:val="fr-BE"/>
        </w:rPr>
        <w:t>Sven Vermeulen</w:t>
      </w:r>
      <w:r w:rsidRPr="00D46AF0">
        <w:rPr>
          <w:lang w:val="fr-BE"/>
        </w:rPr>
        <w:t xml:space="preserve">, Investment Manager chez BNP Paribas Fortis Private </w:t>
      </w:r>
      <w:proofErr w:type="spellStart"/>
      <w:r w:rsidRPr="00D46AF0">
        <w:rPr>
          <w:lang w:val="fr-BE"/>
        </w:rPr>
        <w:t>Equity</w:t>
      </w:r>
      <w:proofErr w:type="spellEnd"/>
      <w:r w:rsidRPr="00D46AF0">
        <w:rPr>
          <w:lang w:val="fr-BE"/>
        </w:rPr>
        <w:t xml:space="preserve"> :</w:t>
      </w:r>
      <w:r w:rsidRPr="00C0172E">
        <w:rPr>
          <w:i/>
          <w:iCs/>
          <w:lang w:val="fr-BE"/>
        </w:rPr>
        <w:t xml:space="preserve"> « BNP Paribas Fortis Private </w:t>
      </w:r>
      <w:proofErr w:type="spellStart"/>
      <w:r w:rsidRPr="00C0172E">
        <w:rPr>
          <w:i/>
          <w:iCs/>
          <w:lang w:val="fr-BE"/>
        </w:rPr>
        <w:t>Equity</w:t>
      </w:r>
      <w:proofErr w:type="spellEnd"/>
      <w:r w:rsidRPr="00C0172E">
        <w:rPr>
          <w:i/>
          <w:iCs/>
          <w:lang w:val="fr-BE"/>
        </w:rPr>
        <w:t xml:space="preserve"> s’engage à investir dans des entreprises belges qui non seulement stimulent l’innovation et la croissance, mais incarnent également nos valeurs partagées de responsabilité environnementale, sociale et de bonne gouvernance (ESG). L’engagement d’Anima à améliorer la conduite des essais cliniques et les résultats pour les patients et à promouvoir des pratiques de santé durables s’inscrit parfaitement dans notre cadre ESG. Et nous sommes particulièrement fiers d’aider Anima à accomplir sa mission. »</w:t>
      </w:r>
    </w:p>
    <w:p w14:paraId="1C3D7DED" w14:textId="77777777" w:rsidR="00C0172E" w:rsidRDefault="00C0172E" w:rsidP="00C0172E">
      <w:pPr>
        <w:rPr>
          <w:lang w:val="fr-BE"/>
        </w:rPr>
      </w:pPr>
    </w:p>
    <w:p w14:paraId="3B1A769E" w14:textId="2D76CF8A" w:rsidR="00A36A60" w:rsidRPr="00664EEF" w:rsidRDefault="00A36A60" w:rsidP="00A36A60">
      <w:pPr>
        <w:jc w:val="center"/>
        <w:rPr>
          <w:lang w:val="en-US"/>
        </w:rPr>
      </w:pPr>
      <w:r w:rsidRPr="00664EEF">
        <w:rPr>
          <w:lang w:val="en-US"/>
        </w:rPr>
        <w:t>***</w:t>
      </w:r>
    </w:p>
    <w:p w14:paraId="5DB0CB65" w14:textId="77777777" w:rsidR="003F272A" w:rsidRPr="00664EEF" w:rsidRDefault="003F272A" w:rsidP="00A36A60">
      <w:pPr>
        <w:jc w:val="center"/>
        <w:rPr>
          <w:lang w:val="en-US"/>
        </w:rPr>
      </w:pPr>
    </w:p>
    <w:p w14:paraId="625D6422" w14:textId="110803F4" w:rsidR="00991E78" w:rsidRPr="00664EEF" w:rsidRDefault="00832A14" w:rsidP="00991E78">
      <w:pPr>
        <w:pStyle w:val="HeadingwithoutNumbering"/>
        <w:rPr>
          <w:lang w:val="en-US"/>
        </w:rPr>
      </w:pPr>
      <w:r w:rsidRPr="00664EEF">
        <w:rPr>
          <w:lang w:val="en-US"/>
        </w:rPr>
        <w:t>Contacts Presse</w:t>
      </w:r>
    </w:p>
    <w:p w14:paraId="11BA4201" w14:textId="77777777" w:rsidR="006C050B" w:rsidRPr="00664EEF" w:rsidRDefault="006C050B" w:rsidP="00516C2B">
      <w:pPr>
        <w:jc w:val="left"/>
        <w:rPr>
          <w:rFonts w:ascii="BNPP Sans" w:hAnsi="BNPP Sans"/>
          <w:lang w:val="en-US"/>
        </w:rPr>
        <w:sectPr w:rsidR="006C050B" w:rsidRPr="00664EEF" w:rsidSect="00B01096">
          <w:headerReference w:type="first" r:id="rId15"/>
          <w:footerReference w:type="first" r:id="rId16"/>
          <w:endnotePr>
            <w:numFmt w:val="decimal"/>
          </w:endnotePr>
          <w:type w:val="continuous"/>
          <w:pgSz w:w="11906" w:h="16838"/>
          <w:pgMar w:top="1474" w:right="907" w:bottom="1928" w:left="907" w:header="0" w:footer="1094" w:gutter="0"/>
          <w:cols w:space="425"/>
          <w:titlePg/>
          <w:docGrid w:linePitch="360"/>
        </w:sectPr>
      </w:pPr>
    </w:p>
    <w:p w14:paraId="4223A378" w14:textId="77777777" w:rsidR="00BF61C5" w:rsidRDefault="00BF61C5" w:rsidP="00BF61C5">
      <w:pPr>
        <w:jc w:val="left"/>
        <w:rPr>
          <w:rFonts w:ascii="BNPP Sans" w:hAnsi="BNPP Sans"/>
          <w:lang w:val="en-US"/>
        </w:rPr>
      </w:pPr>
      <w:r w:rsidRPr="00E57ED7">
        <w:rPr>
          <w:rFonts w:ascii="BNPP Sans" w:hAnsi="BNPP Sans"/>
          <w:lang w:val="en-US"/>
        </w:rPr>
        <w:t>Anima Research</w:t>
      </w:r>
    </w:p>
    <w:p w14:paraId="6C42FAAC" w14:textId="77777777" w:rsidR="00BF61C5" w:rsidRDefault="00BF61C5" w:rsidP="00BF61C5">
      <w:pPr>
        <w:jc w:val="left"/>
        <w:rPr>
          <w:rFonts w:ascii="BNPP Sans" w:hAnsi="BNPP Sans"/>
          <w:lang w:val="en-US"/>
        </w:rPr>
      </w:pPr>
      <w:r w:rsidRPr="0026434A">
        <w:rPr>
          <w:rFonts w:ascii="BNPP Sans" w:hAnsi="BNPP Sans"/>
          <w:lang w:val="en-US"/>
        </w:rPr>
        <w:t xml:space="preserve">Dr Erik </w:t>
      </w:r>
      <w:proofErr w:type="spellStart"/>
      <w:r w:rsidRPr="0026434A">
        <w:rPr>
          <w:rFonts w:ascii="BNPP Sans" w:hAnsi="BNPP Sans"/>
          <w:lang w:val="en-US"/>
        </w:rPr>
        <w:t>Buntinx</w:t>
      </w:r>
      <w:proofErr w:type="spellEnd"/>
      <w:r w:rsidRPr="0026434A">
        <w:rPr>
          <w:rFonts w:ascii="BNPP Sans" w:hAnsi="BNPP Sans"/>
          <w:lang w:val="en-US"/>
        </w:rPr>
        <w:t xml:space="preserve"> </w:t>
      </w:r>
    </w:p>
    <w:p w14:paraId="619D6002" w14:textId="77777777" w:rsidR="000C44FB" w:rsidRDefault="00BF61C5" w:rsidP="00BF61C5">
      <w:pPr>
        <w:jc w:val="left"/>
        <w:rPr>
          <w:lang w:val="en-US"/>
        </w:rPr>
      </w:pPr>
      <w:r w:rsidRPr="003E5DFF">
        <w:rPr>
          <w:lang w:val="en-US"/>
        </w:rPr>
        <w:t xml:space="preserve">Founding CEO and Principal Investigator </w:t>
      </w:r>
    </w:p>
    <w:p w14:paraId="60978EA5" w14:textId="626B67B3" w:rsidR="00BF61C5" w:rsidRPr="00A65A73" w:rsidRDefault="00581FB8" w:rsidP="00BF61C5">
      <w:pPr>
        <w:jc w:val="left"/>
        <w:rPr>
          <w:lang w:val="en-US"/>
        </w:rPr>
      </w:pPr>
      <w:hyperlink r:id="rId17" w:history="1">
        <w:r w:rsidR="000C44FB" w:rsidRPr="00E858F5">
          <w:rPr>
            <w:rStyle w:val="Hyperlink"/>
            <w:rFonts w:cstheme="minorBidi"/>
          </w:rPr>
          <w:t>anima@icrhealthcare.com</w:t>
        </w:r>
      </w:hyperlink>
      <w:r w:rsidR="00BF61C5">
        <w:t xml:space="preserve"> </w:t>
      </w:r>
    </w:p>
    <w:p w14:paraId="31483B04" w14:textId="77777777" w:rsidR="00BF61C5" w:rsidRPr="00F442DF" w:rsidRDefault="00BF61C5" w:rsidP="00BF61C5">
      <w:pPr>
        <w:jc w:val="left"/>
        <w:rPr>
          <w:lang w:val="en-US"/>
        </w:rPr>
      </w:pPr>
      <w:r w:rsidRPr="00F442DF">
        <w:rPr>
          <w:lang w:val="en-US"/>
        </w:rPr>
        <w:t>+32 11 94 91 15</w:t>
      </w:r>
    </w:p>
    <w:p w14:paraId="2DCE1605" w14:textId="17BF5033" w:rsidR="000C44FB" w:rsidRPr="00F442DF" w:rsidRDefault="000C44FB" w:rsidP="000C44FB">
      <w:pPr>
        <w:jc w:val="left"/>
        <w:rPr>
          <w:rFonts w:ascii="BNPP Sans" w:hAnsi="BNPP Sans"/>
          <w:lang w:val="en-US"/>
        </w:rPr>
      </w:pPr>
      <w:r w:rsidRPr="00F442DF">
        <w:rPr>
          <w:rFonts w:ascii="BNPP Sans" w:hAnsi="BNPP Sans"/>
          <w:lang w:val="en-US"/>
        </w:rPr>
        <w:t>BNP Paribas Fortis</w:t>
      </w:r>
    </w:p>
    <w:p w14:paraId="562F7BEE" w14:textId="77777777" w:rsidR="000C44FB" w:rsidRPr="00516C2B" w:rsidRDefault="000C44FB" w:rsidP="000C44FB">
      <w:pPr>
        <w:jc w:val="left"/>
        <w:rPr>
          <w:rFonts w:ascii="BNPP Sans" w:hAnsi="BNPP Sans"/>
        </w:rPr>
      </w:pPr>
      <w:r w:rsidRPr="00516C2B">
        <w:rPr>
          <w:rFonts w:ascii="BNPP Sans" w:hAnsi="BNPP Sans"/>
        </w:rPr>
        <w:t>Valéry Halloy</w:t>
      </w:r>
    </w:p>
    <w:p w14:paraId="32E4578B" w14:textId="77777777" w:rsidR="000C44FB" w:rsidRDefault="000C44FB" w:rsidP="000C44FB">
      <w:pPr>
        <w:jc w:val="left"/>
        <w:rPr>
          <w:rStyle w:val="Hyperlink"/>
          <w:rFonts w:cstheme="minorBidi"/>
        </w:rPr>
      </w:pPr>
      <w:r w:rsidRPr="00516C2B">
        <w:t>Press Officer</w:t>
      </w:r>
      <w:r w:rsidRPr="00516C2B">
        <w:br/>
      </w:r>
      <w:hyperlink r:id="rId18" w:history="1">
        <w:r w:rsidRPr="00516C2B">
          <w:rPr>
            <w:rStyle w:val="Hyperlink"/>
            <w:rFonts w:cstheme="minorBidi"/>
          </w:rPr>
          <w:t>valery.halloy@bnpparibasfortis.com</w:t>
        </w:r>
      </w:hyperlink>
    </w:p>
    <w:p w14:paraId="76B2498D" w14:textId="23D57719" w:rsidR="000C44FB" w:rsidRPr="000C44FB" w:rsidRDefault="000C44FB" w:rsidP="000C44FB">
      <w:pPr>
        <w:jc w:val="left"/>
        <w:rPr>
          <w:lang w:val="en-US"/>
        </w:rPr>
      </w:pPr>
      <w:r w:rsidRPr="002C6A03">
        <w:rPr>
          <w:lang w:val="nl-BE"/>
        </w:rPr>
        <w:t>+32 (0)475 78 80 97</w:t>
      </w:r>
      <w:r>
        <w:t xml:space="preserve"> </w:t>
      </w:r>
    </w:p>
    <w:p w14:paraId="4EC286EF" w14:textId="77777777" w:rsidR="000C44FB" w:rsidRDefault="000C44FB" w:rsidP="000C44FB">
      <w:pPr>
        <w:jc w:val="left"/>
        <w:rPr>
          <w:lang w:val="nl-BE"/>
        </w:rPr>
        <w:sectPr w:rsidR="000C44FB" w:rsidSect="000C44FB">
          <w:endnotePr>
            <w:numFmt w:val="decimal"/>
          </w:endnotePr>
          <w:type w:val="continuous"/>
          <w:pgSz w:w="11906" w:h="16838"/>
          <w:pgMar w:top="1474" w:right="907" w:bottom="1928" w:left="907" w:header="0" w:footer="1094" w:gutter="0"/>
          <w:cols w:num="2" w:space="664"/>
          <w:titlePg/>
          <w:docGrid w:linePitch="360"/>
        </w:sectPr>
      </w:pPr>
    </w:p>
    <w:p w14:paraId="47E0016A" w14:textId="77777777" w:rsidR="000C44FB" w:rsidRDefault="000C44FB" w:rsidP="00BF61C5">
      <w:pPr>
        <w:jc w:val="left"/>
        <w:rPr>
          <w:rFonts w:ascii="BNPP Sans" w:hAnsi="BNPP Sans"/>
          <w:lang w:val="en-US"/>
        </w:rPr>
        <w:sectPr w:rsidR="000C44FB" w:rsidSect="000C44FB">
          <w:endnotePr>
            <w:numFmt w:val="decimal"/>
          </w:endnotePr>
          <w:type w:val="continuous"/>
          <w:pgSz w:w="11906" w:h="16838"/>
          <w:pgMar w:top="1474" w:right="907" w:bottom="1928" w:left="907" w:header="0" w:footer="1094" w:gutter="0"/>
          <w:cols w:num="2" w:space="664"/>
          <w:titlePg/>
          <w:docGrid w:linePitch="360"/>
        </w:sectPr>
      </w:pPr>
    </w:p>
    <w:p w14:paraId="258FCE4C" w14:textId="77777777" w:rsidR="00832A14" w:rsidRDefault="00832A14" w:rsidP="00832A14">
      <w:pPr>
        <w:jc w:val="left"/>
      </w:pPr>
    </w:p>
    <w:p w14:paraId="3182CCDF" w14:textId="77777777" w:rsidR="006C050B" w:rsidRDefault="006C050B" w:rsidP="00991E78">
      <w:pPr>
        <w:rPr>
          <w:lang w:val="fr-BE"/>
        </w:rPr>
        <w:sectPr w:rsidR="006C050B" w:rsidSect="00192209">
          <w:endnotePr>
            <w:numFmt w:val="decimal"/>
          </w:endnotePr>
          <w:type w:val="continuous"/>
          <w:pgSz w:w="11906" w:h="16838"/>
          <w:pgMar w:top="1474" w:right="907" w:bottom="1928" w:left="907" w:header="0" w:footer="1094" w:gutter="0"/>
          <w:cols w:num="3" w:space="664"/>
          <w:titlePg/>
          <w:docGrid w:linePitch="360"/>
        </w:sectPr>
      </w:pPr>
    </w:p>
    <w:p w14:paraId="2FFDAE92" w14:textId="2612410E" w:rsidR="00B5010F" w:rsidRPr="007227C9" w:rsidRDefault="00B5010F" w:rsidP="00832A14">
      <w:pPr>
        <w:jc w:val="center"/>
        <w:rPr>
          <w:lang w:val="fr-BE"/>
        </w:rPr>
      </w:pPr>
      <w:r w:rsidRPr="007227C9">
        <w:rPr>
          <w:lang w:val="fr-BE"/>
        </w:rPr>
        <w:t>***</w:t>
      </w:r>
    </w:p>
    <w:p w14:paraId="55FBE045" w14:textId="77777777" w:rsidR="00192209" w:rsidRPr="007227C9" w:rsidRDefault="00192209" w:rsidP="001370A6">
      <w:pPr>
        <w:rPr>
          <w:lang w:val="fr-BE"/>
        </w:rPr>
      </w:pPr>
    </w:p>
    <w:p w14:paraId="7BE4FA50" w14:textId="10EF0E8A" w:rsidR="00AD18D0" w:rsidRDefault="00AD18D0" w:rsidP="00AD18D0">
      <w:pPr>
        <w:autoSpaceDE w:val="0"/>
        <w:autoSpaceDN w:val="0"/>
        <w:adjustRightInd w:val="0"/>
        <w:rPr>
          <w:rFonts w:cs="Arial"/>
          <w:b/>
          <w:bCs/>
          <w:i/>
          <w:sz w:val="18"/>
          <w:szCs w:val="18"/>
          <w:lang w:val="fr-BE"/>
        </w:rPr>
      </w:pPr>
      <w:r w:rsidRPr="00AD18D0">
        <w:rPr>
          <w:rFonts w:cs="Arial"/>
          <w:b/>
          <w:bCs/>
          <w:i/>
          <w:sz w:val="18"/>
          <w:szCs w:val="18"/>
          <w:lang w:val="fr-BE"/>
        </w:rPr>
        <w:t>A</w:t>
      </w:r>
      <w:r>
        <w:rPr>
          <w:rFonts w:cs="Arial"/>
          <w:b/>
          <w:bCs/>
          <w:i/>
          <w:sz w:val="18"/>
          <w:szCs w:val="18"/>
          <w:lang w:val="fr-BE"/>
        </w:rPr>
        <w:t>nima</w:t>
      </w:r>
      <w:r w:rsidRPr="00AD18D0">
        <w:rPr>
          <w:rFonts w:cs="Arial"/>
          <w:b/>
          <w:bCs/>
          <w:i/>
          <w:sz w:val="18"/>
          <w:szCs w:val="18"/>
          <w:lang w:val="fr-BE"/>
        </w:rPr>
        <w:t xml:space="preserve"> Research</w:t>
      </w:r>
      <w:r w:rsidRPr="00AD18D0">
        <w:rPr>
          <w:rFonts w:cs="Arial"/>
          <w:i/>
          <w:sz w:val="18"/>
          <w:szCs w:val="18"/>
          <w:lang w:val="fr-BE"/>
        </w:rPr>
        <w:t xml:space="preserve">, l’un des principaux centres d’essais cliniques en Europe, transforme la façon dont les études cliniques sont menées, avec une équipe professionnelle et expérimentée et une approche centrée sur le patient. Dépassement régulièrement les objectifs de recrutement et le maintien des normes de qualité les plus élevées, Anima travaille en étroite collaboration avec des sociétés pharmaceutiques de premier plan pour fournir des traitements médicaux innovants et fiables. Basé à Alken, en Belgique, Anima Research a été fondé en 2018 et participe à des recherches cliniques dans divers domaines thérapeutiques, notamment les maladies féminines, les troubles du sommeil, les maladies cardiaques, les maladies pulmonaires, les affections de la peau et les troubles mentaux. Pour plus d’informations, visitez notre site web : </w:t>
      </w:r>
      <w:hyperlink r:id="rId19" w:history="1">
        <w:r w:rsidRPr="00AD18D0">
          <w:rPr>
            <w:rStyle w:val="Hyperlink"/>
            <w:rFonts w:cs="Arial"/>
            <w:i/>
            <w:sz w:val="18"/>
            <w:szCs w:val="18"/>
            <w:lang w:val="fr-BE"/>
          </w:rPr>
          <w:t>www.animaresearch.com</w:t>
        </w:r>
      </w:hyperlink>
      <w:r w:rsidRPr="00AD18D0">
        <w:rPr>
          <w:rFonts w:cs="Arial"/>
          <w:i/>
          <w:sz w:val="18"/>
          <w:szCs w:val="18"/>
          <w:lang w:val="fr-BE"/>
        </w:rPr>
        <w:t xml:space="preserve">  </w:t>
      </w:r>
    </w:p>
    <w:p w14:paraId="03E4E081" w14:textId="77777777" w:rsidR="00AD18D0" w:rsidRDefault="00AD18D0" w:rsidP="00AD18D0">
      <w:pPr>
        <w:autoSpaceDE w:val="0"/>
        <w:autoSpaceDN w:val="0"/>
        <w:adjustRightInd w:val="0"/>
        <w:rPr>
          <w:rFonts w:cs="Arial"/>
          <w:b/>
          <w:bCs/>
          <w:i/>
          <w:sz w:val="18"/>
          <w:szCs w:val="18"/>
          <w:lang w:val="fr-BE"/>
        </w:rPr>
      </w:pPr>
    </w:p>
    <w:p w14:paraId="73AD319C" w14:textId="1A63DB68" w:rsidR="0000580F" w:rsidRPr="0038396D" w:rsidRDefault="0038396D" w:rsidP="00AD18D0">
      <w:pPr>
        <w:autoSpaceDE w:val="0"/>
        <w:autoSpaceDN w:val="0"/>
        <w:adjustRightInd w:val="0"/>
        <w:rPr>
          <w:rFonts w:cs="Arial"/>
          <w:i/>
          <w:sz w:val="18"/>
          <w:szCs w:val="18"/>
          <w:lang w:val="fr-BE"/>
        </w:rPr>
      </w:pPr>
      <w:r w:rsidRPr="0038396D">
        <w:rPr>
          <w:rFonts w:cs="Arial"/>
          <w:b/>
          <w:bCs/>
          <w:i/>
          <w:sz w:val="18"/>
          <w:szCs w:val="18"/>
          <w:lang w:val="fr-BE"/>
        </w:rPr>
        <w:t xml:space="preserve">BNP Paribas Fortis Private </w:t>
      </w:r>
      <w:proofErr w:type="spellStart"/>
      <w:r w:rsidRPr="0038396D">
        <w:rPr>
          <w:rFonts w:cs="Arial"/>
          <w:b/>
          <w:bCs/>
          <w:i/>
          <w:sz w:val="18"/>
          <w:szCs w:val="18"/>
          <w:lang w:val="fr-BE"/>
        </w:rPr>
        <w:t>Equity</w:t>
      </w:r>
      <w:proofErr w:type="spellEnd"/>
      <w:r w:rsidRPr="0038396D">
        <w:rPr>
          <w:rFonts w:cs="Arial"/>
          <w:b/>
          <w:bCs/>
          <w:i/>
          <w:sz w:val="18"/>
          <w:szCs w:val="18"/>
          <w:lang w:val="fr-BE"/>
        </w:rPr>
        <w:t xml:space="preserve">, </w:t>
      </w:r>
      <w:r w:rsidRPr="0038396D">
        <w:rPr>
          <w:rFonts w:cs="Arial"/>
          <w:i/>
          <w:sz w:val="18"/>
          <w:szCs w:val="18"/>
          <w:lang w:val="fr-BE"/>
        </w:rPr>
        <w:t xml:space="preserve">la société de capital à risque de BNP Paribas Fortis, est active depuis les années 1980 sur le marché du </w:t>
      </w:r>
      <w:proofErr w:type="spellStart"/>
      <w:r w:rsidRPr="0038396D">
        <w:rPr>
          <w:rFonts w:cs="Arial"/>
          <w:i/>
          <w:sz w:val="18"/>
          <w:szCs w:val="18"/>
          <w:lang w:val="fr-BE"/>
        </w:rPr>
        <w:t>private</w:t>
      </w:r>
      <w:proofErr w:type="spellEnd"/>
      <w:r w:rsidRPr="0038396D">
        <w:rPr>
          <w:rFonts w:cs="Arial"/>
          <w:i/>
          <w:sz w:val="18"/>
          <w:szCs w:val="18"/>
          <w:lang w:val="fr-BE"/>
        </w:rPr>
        <w:t xml:space="preserve"> </w:t>
      </w:r>
      <w:proofErr w:type="spellStart"/>
      <w:r w:rsidRPr="0038396D">
        <w:rPr>
          <w:rFonts w:cs="Arial"/>
          <w:i/>
          <w:sz w:val="18"/>
          <w:szCs w:val="18"/>
          <w:lang w:val="fr-BE"/>
        </w:rPr>
        <w:t>equity</w:t>
      </w:r>
      <w:proofErr w:type="spellEnd"/>
      <w:r w:rsidRPr="0038396D">
        <w:rPr>
          <w:rFonts w:cs="Arial"/>
          <w:i/>
          <w:sz w:val="18"/>
          <w:szCs w:val="18"/>
          <w:lang w:val="fr-BE"/>
        </w:rPr>
        <w:t xml:space="preserve"> en Belgique. Elle prend des participations minoritaires et fournit un financement mezzanine aux entreprises moyennes performantes. En outre, BNP Paribas Fortis Private </w:t>
      </w:r>
      <w:proofErr w:type="spellStart"/>
      <w:r w:rsidRPr="0038396D">
        <w:rPr>
          <w:rFonts w:cs="Arial"/>
          <w:i/>
          <w:sz w:val="18"/>
          <w:szCs w:val="18"/>
          <w:lang w:val="fr-BE"/>
        </w:rPr>
        <w:t>Equity</w:t>
      </w:r>
      <w:proofErr w:type="spellEnd"/>
      <w:r w:rsidRPr="0038396D">
        <w:rPr>
          <w:rFonts w:cs="Arial"/>
          <w:i/>
          <w:sz w:val="18"/>
          <w:szCs w:val="18"/>
          <w:lang w:val="fr-BE"/>
        </w:rPr>
        <w:t xml:space="preserve"> est actif en tant qu’investisseur dans des fonds de venture capital et de </w:t>
      </w:r>
      <w:proofErr w:type="spellStart"/>
      <w:r w:rsidRPr="0038396D">
        <w:rPr>
          <w:rFonts w:cs="Arial"/>
          <w:i/>
          <w:sz w:val="18"/>
          <w:szCs w:val="18"/>
          <w:lang w:val="fr-BE"/>
        </w:rPr>
        <w:t>private</w:t>
      </w:r>
      <w:proofErr w:type="spellEnd"/>
      <w:r w:rsidRPr="0038396D">
        <w:rPr>
          <w:rFonts w:cs="Arial"/>
          <w:i/>
          <w:sz w:val="18"/>
          <w:szCs w:val="18"/>
          <w:lang w:val="fr-BE"/>
        </w:rPr>
        <w:t xml:space="preserve"> </w:t>
      </w:r>
      <w:proofErr w:type="spellStart"/>
      <w:r w:rsidRPr="0038396D">
        <w:rPr>
          <w:rFonts w:cs="Arial"/>
          <w:i/>
          <w:sz w:val="18"/>
          <w:szCs w:val="18"/>
          <w:lang w:val="fr-BE"/>
        </w:rPr>
        <w:t>equity</w:t>
      </w:r>
      <w:proofErr w:type="spellEnd"/>
      <w:r w:rsidRPr="0038396D">
        <w:rPr>
          <w:rFonts w:cs="Arial"/>
          <w:i/>
          <w:sz w:val="18"/>
          <w:szCs w:val="18"/>
          <w:lang w:val="fr-BE"/>
        </w:rPr>
        <w:t xml:space="preserve"> spécialisés présents sur le marché belge. BNP Paribas Fortis Private </w:t>
      </w:r>
      <w:proofErr w:type="spellStart"/>
      <w:r w:rsidRPr="0038396D">
        <w:rPr>
          <w:rFonts w:cs="Arial"/>
          <w:i/>
          <w:sz w:val="18"/>
          <w:szCs w:val="18"/>
          <w:lang w:val="fr-BE"/>
        </w:rPr>
        <w:t>Equity</w:t>
      </w:r>
      <w:proofErr w:type="spellEnd"/>
      <w:r w:rsidRPr="0038396D">
        <w:rPr>
          <w:rFonts w:cs="Arial"/>
          <w:i/>
          <w:sz w:val="18"/>
          <w:szCs w:val="18"/>
          <w:lang w:val="fr-BE"/>
        </w:rPr>
        <w:t xml:space="preserve"> possède des participations directes, entre autres, dans Studio 100, </w:t>
      </w:r>
      <w:proofErr w:type="spellStart"/>
      <w:r w:rsidRPr="0038396D">
        <w:rPr>
          <w:rFonts w:cs="Arial"/>
          <w:i/>
          <w:sz w:val="18"/>
          <w:szCs w:val="18"/>
          <w:lang w:val="fr-BE"/>
        </w:rPr>
        <w:t>Konings</w:t>
      </w:r>
      <w:proofErr w:type="spellEnd"/>
      <w:r w:rsidRPr="0038396D">
        <w:rPr>
          <w:rFonts w:cs="Arial"/>
          <w:i/>
          <w:sz w:val="18"/>
          <w:szCs w:val="18"/>
          <w:lang w:val="fr-BE"/>
        </w:rPr>
        <w:t xml:space="preserve">, JAC, Penne, </w:t>
      </w:r>
      <w:proofErr w:type="spellStart"/>
      <w:r w:rsidRPr="0038396D">
        <w:rPr>
          <w:rFonts w:cs="Arial"/>
          <w:i/>
          <w:sz w:val="18"/>
          <w:szCs w:val="18"/>
          <w:lang w:val="fr-BE"/>
        </w:rPr>
        <w:t>Quality</w:t>
      </w:r>
      <w:proofErr w:type="spellEnd"/>
      <w:r w:rsidRPr="0038396D">
        <w:rPr>
          <w:rFonts w:cs="Arial"/>
          <w:i/>
          <w:sz w:val="18"/>
          <w:szCs w:val="18"/>
          <w:lang w:val="fr-BE"/>
        </w:rPr>
        <w:t xml:space="preserve"> Assistance, POP Solutions, </w:t>
      </w:r>
      <w:proofErr w:type="spellStart"/>
      <w:r w:rsidRPr="0038396D">
        <w:rPr>
          <w:rFonts w:cs="Arial"/>
          <w:i/>
          <w:sz w:val="18"/>
          <w:szCs w:val="18"/>
          <w:lang w:val="fr-BE"/>
        </w:rPr>
        <w:t>PointChaud</w:t>
      </w:r>
      <w:proofErr w:type="spellEnd"/>
      <w:r w:rsidRPr="0038396D">
        <w:rPr>
          <w:rFonts w:cs="Arial"/>
          <w:i/>
          <w:sz w:val="18"/>
          <w:szCs w:val="18"/>
          <w:lang w:val="fr-BE"/>
        </w:rPr>
        <w:t xml:space="preserve"> et </w:t>
      </w:r>
      <w:proofErr w:type="spellStart"/>
      <w:r w:rsidRPr="0038396D">
        <w:rPr>
          <w:rFonts w:cs="Arial"/>
          <w:i/>
          <w:sz w:val="18"/>
          <w:szCs w:val="18"/>
          <w:lang w:val="fr-BE"/>
        </w:rPr>
        <w:t>Ecosteryl</w:t>
      </w:r>
      <w:proofErr w:type="spellEnd"/>
      <w:r w:rsidRPr="0038396D">
        <w:rPr>
          <w:rFonts w:cs="Arial"/>
          <w:i/>
          <w:sz w:val="18"/>
          <w:szCs w:val="18"/>
          <w:lang w:val="fr-BE"/>
        </w:rPr>
        <w:t>.</w:t>
      </w:r>
    </w:p>
    <w:p w14:paraId="3B627F6B" w14:textId="77777777" w:rsidR="0038396D" w:rsidRDefault="0038396D" w:rsidP="007A2026">
      <w:pPr>
        <w:autoSpaceDE w:val="0"/>
        <w:autoSpaceDN w:val="0"/>
        <w:adjustRightInd w:val="0"/>
        <w:rPr>
          <w:rFonts w:ascii="BNPP Sans" w:hAnsi="BNPP Sans" w:cs="Arial"/>
          <w:i/>
          <w:sz w:val="18"/>
          <w:szCs w:val="18"/>
          <w:lang w:val="fr-BE"/>
        </w:rPr>
      </w:pPr>
    </w:p>
    <w:p w14:paraId="2CE0D8CC" w14:textId="77777777" w:rsidR="0038396D" w:rsidRPr="00E53BFC" w:rsidRDefault="0038396D" w:rsidP="0038396D">
      <w:pPr>
        <w:autoSpaceDE w:val="0"/>
        <w:autoSpaceDN w:val="0"/>
        <w:adjustRightInd w:val="0"/>
        <w:rPr>
          <w:rFonts w:ascii="BNPP Sans Light" w:hAnsi="BNPP Sans Light" w:cs="Arial"/>
          <w:i/>
          <w:sz w:val="18"/>
          <w:szCs w:val="18"/>
          <w:lang w:val="fr-BE"/>
        </w:rPr>
      </w:pPr>
      <w:r w:rsidRPr="00AD18D0">
        <w:rPr>
          <w:rFonts w:ascii="BNPP Sans Light" w:hAnsi="BNPP Sans Light" w:cs="Arial"/>
          <w:b/>
          <w:i/>
          <w:sz w:val="18"/>
          <w:szCs w:val="18"/>
          <w:lang w:val="fr-BE"/>
        </w:rPr>
        <w:t>BNP Paribas Fortis</w:t>
      </w:r>
      <w:r w:rsidRPr="00AD18D0">
        <w:rPr>
          <w:rFonts w:ascii="BNPP Sans Light" w:hAnsi="BNPP Sans Light" w:cs="Arial"/>
          <w:i/>
          <w:sz w:val="18"/>
          <w:szCs w:val="18"/>
          <w:lang w:val="fr-BE"/>
        </w:rPr>
        <w:t xml:space="preserve"> (</w:t>
      </w:r>
      <w:hyperlink r:id="rId20" w:history="1">
        <w:r w:rsidRPr="00AD18D0">
          <w:rPr>
            <w:rStyle w:val="Hyperlink"/>
            <w:rFonts w:ascii="BNPP Sans Light" w:hAnsi="BNPP Sans Light" w:cs="Arial"/>
            <w:i/>
            <w:sz w:val="18"/>
            <w:szCs w:val="18"/>
            <w:lang w:val="fr-BE"/>
          </w:rPr>
          <w:t>www.bnpparibasfortis.com</w:t>
        </w:r>
      </w:hyperlink>
      <w:r w:rsidRPr="00AD18D0">
        <w:rPr>
          <w:rFonts w:ascii="BNPP Sans Light" w:hAnsi="BNPP Sans Light" w:cs="Arial"/>
          <w:i/>
          <w:sz w:val="18"/>
          <w:szCs w:val="18"/>
          <w:lang w:val="fr-BE"/>
        </w:rPr>
        <w:t>) commercialise sur le marché belge un éventail complet de services financiers auprès des particuliers, indépendants, titulaires de professions libérales</w:t>
      </w:r>
      <w:r w:rsidRPr="00E53BFC">
        <w:rPr>
          <w:rFonts w:ascii="BNPP Sans Light" w:hAnsi="BNPP Sans Light" w:cs="Arial"/>
          <w:i/>
          <w:sz w:val="18"/>
          <w:szCs w:val="18"/>
          <w:lang w:val="fr-BE"/>
        </w:rPr>
        <w:t>, entreprises et organisations publiques. Dans le secteur des assurances, BNP Paribas Fortis opère en étroite collaboration avec AG Insurance, le plus grand assureur de Belgique. Au niveau international, la banque propose des solutions adaptées aux particuliers fortunés, aux grandes entreprises et aux institutions publiques et financières, en s</w:t>
      </w:r>
      <w:r>
        <w:rPr>
          <w:rFonts w:ascii="BNPP Sans Light" w:hAnsi="BNPP Sans Light" w:cs="Arial"/>
          <w:i/>
          <w:sz w:val="18"/>
          <w:szCs w:val="18"/>
          <w:lang w:val="fr-BE"/>
        </w:rPr>
        <w:t>’</w:t>
      </w:r>
      <w:r w:rsidRPr="00E53BFC">
        <w:rPr>
          <w:rFonts w:ascii="BNPP Sans Light" w:hAnsi="BNPP Sans Light" w:cs="Arial"/>
          <w:i/>
          <w:sz w:val="18"/>
          <w:szCs w:val="18"/>
          <w:lang w:val="fr-BE"/>
        </w:rPr>
        <w:t>appuyant sur la compétence et le réseau international de BNP Paribas.</w:t>
      </w:r>
    </w:p>
    <w:p w14:paraId="48E9E3A6" w14:textId="77777777" w:rsidR="0038396D" w:rsidRPr="00E53BFC" w:rsidRDefault="0038396D" w:rsidP="0038396D">
      <w:pPr>
        <w:autoSpaceDE w:val="0"/>
        <w:autoSpaceDN w:val="0"/>
        <w:adjustRightInd w:val="0"/>
        <w:rPr>
          <w:rFonts w:ascii="BNPP Sans Light" w:hAnsi="BNPP Sans Light" w:cs="Arial"/>
          <w:i/>
          <w:sz w:val="18"/>
          <w:szCs w:val="18"/>
          <w:lang w:val="fr-BE"/>
        </w:rPr>
      </w:pPr>
    </w:p>
    <w:p w14:paraId="0385537F" w14:textId="77777777" w:rsidR="0038396D" w:rsidRPr="0038396D" w:rsidRDefault="0038396D" w:rsidP="007A2026">
      <w:pPr>
        <w:autoSpaceDE w:val="0"/>
        <w:autoSpaceDN w:val="0"/>
        <w:adjustRightInd w:val="0"/>
        <w:rPr>
          <w:rFonts w:ascii="BNPP Sans Light" w:hAnsi="BNPP Sans Light" w:cs="Arial"/>
          <w:i/>
          <w:sz w:val="18"/>
          <w:szCs w:val="18"/>
          <w:lang w:val="fr-BE"/>
        </w:rPr>
      </w:pPr>
    </w:p>
    <w:sectPr w:rsidR="0038396D" w:rsidRPr="0038396D" w:rsidSect="00B01096">
      <w:endnotePr>
        <w:numFmt w:val="decimal"/>
      </w:endnotePr>
      <w:type w:val="continuous"/>
      <w:pgSz w:w="11906" w:h="16838"/>
      <w:pgMar w:top="1474" w:right="907" w:bottom="1928" w:left="907" w:header="0"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A7F1" w14:textId="77777777" w:rsidR="00F63E2C" w:rsidRPr="00BB3922" w:rsidRDefault="00F63E2C" w:rsidP="00BB3922">
      <w:pPr>
        <w:pStyle w:val="Footer"/>
        <w:rPr>
          <w:sz w:val="2"/>
          <w:szCs w:val="2"/>
        </w:rPr>
      </w:pPr>
    </w:p>
  </w:endnote>
  <w:endnote w:type="continuationSeparator" w:id="0">
    <w:p w14:paraId="1B3C6275" w14:textId="77777777" w:rsidR="00F63E2C" w:rsidRPr="00867423" w:rsidRDefault="00F63E2C" w:rsidP="0029682D">
      <w:pPr>
        <w:spacing w:line="240" w:lineRule="auto"/>
      </w:pPr>
      <w:r w:rsidRPr="00867423">
        <w:continuationSeparator/>
      </w:r>
    </w:p>
  </w:endnote>
  <w:endnote w:type="continuationNotice" w:id="1">
    <w:p w14:paraId="09D1EBE8" w14:textId="77777777" w:rsidR="00F63E2C" w:rsidRDefault="00F63E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C32DE027-C554-42E9-B5C9-153668F835E0}"/>
    <w:embedBold r:id="rId2" w:fontKey="{A2227CD7-C037-4689-B059-AF7AFDF172DC}"/>
    <w:embedItalic r:id="rId3" w:fontKey="{4771BB5D-74B6-4C26-B1CD-F3DAAA1A77C1}"/>
    <w:embedBoldItalic r:id="rId4" w:fontKey="{EBDE0708-F098-454E-AAC3-96CA4CA02FD6}"/>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72C00C93-F0FF-4E27-8A2D-F68DBF6BA4E1}"/>
    <w:embedItalic r:id="rId6" w:fontKey="{B1C546FC-C667-4719-9EFF-5FF606295AF5}"/>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E77627C3-C907-4ABB-A5C2-2A6786847330}"/>
    <w:embedItalic r:id="rId8" w:fontKey="{94A6243B-FF4E-425F-8D65-745D280C21F7}"/>
    <w:embedBoldItalic r:id="rId9" w:fontKey="{65F172DC-A4F1-410E-AED2-36F0ECBF8688}"/>
  </w:font>
  <w:font w:name="Segoe UI">
    <w:panose1 w:val="020B0502040204020203"/>
    <w:charset w:val="00"/>
    <w:family w:val="swiss"/>
    <w:pitch w:val="variable"/>
    <w:sig w:usb0="E4002EFF" w:usb1="C000E47F" w:usb2="00000009" w:usb3="00000000" w:csb0="000001FF" w:csb1="00000000"/>
    <w:embedRegular r:id="rId10" w:fontKey="{5877C3C3-4AEC-40C5-8D8B-9DA1471846F1}"/>
    <w:embedBold r:id="rId11" w:fontKey="{C4857531-1DFA-47CD-8C90-DF6E0C21CDDF}"/>
  </w:font>
  <w:font w:name="Consolas">
    <w:panose1 w:val="020B0609020204030204"/>
    <w:charset w:val="00"/>
    <w:family w:val="modern"/>
    <w:pitch w:val="fixed"/>
    <w:sig w:usb0="E00006FF" w:usb1="0000FCFF" w:usb2="00000001" w:usb3="00000000" w:csb0="0000019F" w:csb1="00000000"/>
    <w:embedRegular r:id="rId12" w:fontKey="{42C381D5-CE5B-4889-8396-9CE958D792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7EBF" w14:textId="09569F4D" w:rsidR="00655751" w:rsidRPr="00F16273" w:rsidRDefault="002210A6">
    <w:pPr>
      <w:pStyle w:val="Footer"/>
    </w:pPr>
    <w:r>
      <w:rPr>
        <w:noProof/>
      </w:rPr>
      <w:drawing>
        <wp:anchor distT="0" distB="0" distL="114300" distR="114300" simplePos="0" relativeHeight="251662346" behindDoc="1" locked="0" layoutInCell="1" allowOverlap="1" wp14:anchorId="5B2A06AB" wp14:editId="55D4E239">
          <wp:simplePos x="0" y="0"/>
          <wp:positionH relativeFrom="column">
            <wp:posOffset>0</wp:posOffset>
          </wp:positionH>
          <wp:positionV relativeFrom="paragraph">
            <wp:posOffset>-86360</wp:posOffset>
          </wp:positionV>
          <wp:extent cx="2562225" cy="716915"/>
          <wp:effectExtent l="0" t="0" r="0" b="0"/>
          <wp:wrapTight wrapText="bothSides">
            <wp:wrapPolygon edited="0">
              <wp:start x="642" y="2296"/>
              <wp:lineTo x="642" y="19515"/>
              <wp:lineTo x="5300" y="19515"/>
              <wp:lineTo x="12205" y="16645"/>
              <wp:lineTo x="12045" y="12627"/>
              <wp:lineTo x="20877" y="11479"/>
              <wp:lineTo x="20717" y="4592"/>
              <wp:lineTo x="5300" y="2296"/>
              <wp:lineTo x="642" y="229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A14" w:rsidRPr="00AA1F37">
      <w:rPr>
        <w:noProof/>
      </w:rPr>
      <w:drawing>
        <wp:anchor distT="0" distB="0" distL="114300" distR="114300" simplePos="0" relativeHeight="251654144" behindDoc="0" locked="1" layoutInCell="1" allowOverlap="1" wp14:anchorId="1A4E994C" wp14:editId="1659AD36">
          <wp:simplePos x="0" y="0"/>
          <wp:positionH relativeFrom="page">
            <wp:posOffset>5947410</wp:posOffset>
          </wp:positionH>
          <wp:positionV relativeFrom="page">
            <wp:posOffset>9844405</wp:posOffset>
          </wp:positionV>
          <wp:extent cx="1195070" cy="68389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0" behindDoc="0" locked="1" layoutInCell="1" allowOverlap="1" wp14:anchorId="429C1468" wp14:editId="5CE8A46B">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0B53994" id="Rectangle 3" o:spid="_x0000_s1026" style="position:absolute;margin-left:0;margin-top:642.1pt;width:595.25pt;height:10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C68D" w14:textId="73A65CDA" w:rsidR="00754343" w:rsidRPr="00F16273" w:rsidRDefault="00CB49C2" w:rsidP="00A90084">
    <w:pPr>
      <w:pStyle w:val="BNPPF-HeaderFooterText"/>
      <w:rPr>
        <w:lang w:val="nl-BE"/>
      </w:rPr>
    </w:pPr>
    <w:r>
      <w:rPr>
        <w:noProof/>
      </w:rPr>
      <w:drawing>
        <wp:anchor distT="0" distB="0" distL="114300" distR="114300" simplePos="0" relativeHeight="251660298" behindDoc="1" locked="0" layoutInCell="1" allowOverlap="1" wp14:anchorId="4EF993CD" wp14:editId="1043E89A">
          <wp:simplePos x="0" y="0"/>
          <wp:positionH relativeFrom="column">
            <wp:posOffset>2540</wp:posOffset>
          </wp:positionH>
          <wp:positionV relativeFrom="paragraph">
            <wp:posOffset>-156210</wp:posOffset>
          </wp:positionV>
          <wp:extent cx="2562225" cy="716915"/>
          <wp:effectExtent l="0" t="0" r="0" b="0"/>
          <wp:wrapTight wrapText="bothSides">
            <wp:wrapPolygon edited="0">
              <wp:start x="642" y="2296"/>
              <wp:lineTo x="642" y="19515"/>
              <wp:lineTo x="5300" y="19515"/>
              <wp:lineTo x="12205" y="16645"/>
              <wp:lineTo x="12045" y="12627"/>
              <wp:lineTo x="20877" y="11479"/>
              <wp:lineTo x="20717" y="4592"/>
              <wp:lineTo x="5300" y="2296"/>
              <wp:lineTo x="642" y="22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4D0" w:rsidRPr="00AA1F37">
      <w:rPr>
        <w:noProof/>
      </w:rPr>
      <w:drawing>
        <wp:anchor distT="0" distB="0" distL="114300" distR="114300" simplePos="0" relativeHeight="251657216" behindDoc="0" locked="1" layoutInCell="1" allowOverlap="1" wp14:anchorId="5BB5DFB7" wp14:editId="4922B05F">
          <wp:simplePos x="0" y="0"/>
          <wp:positionH relativeFrom="page">
            <wp:posOffset>5947410</wp:posOffset>
          </wp:positionH>
          <wp:positionV relativeFrom="page">
            <wp:posOffset>9831070</wp:posOffset>
          </wp:positionV>
          <wp:extent cx="1195070" cy="6838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2" behindDoc="0" locked="1" layoutInCell="1" allowOverlap="1" wp14:anchorId="097946E6" wp14:editId="6A9C3D3A">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E4DBC0" id="Rectangle 1948626456" o:spid="_x0000_s1026" style="position:absolute;margin-left:0;margin-top:642.15pt;width:595.3pt;height:107.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6"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5"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7"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A1FFFD" id="Rectangle 1119968824" o:spid="_x0000_s1026" style="position:absolute;margin-left:0;margin-top:642.15pt;width:595.3pt;height:107.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7E49" w14:textId="77777777" w:rsidR="00F63E2C" w:rsidRPr="00867423" w:rsidRDefault="00F63E2C" w:rsidP="00EC10B9">
      <w:pPr>
        <w:pStyle w:val="Footer"/>
      </w:pPr>
    </w:p>
  </w:footnote>
  <w:footnote w:type="continuationSeparator" w:id="0">
    <w:p w14:paraId="50AE7807" w14:textId="77777777" w:rsidR="00F63E2C" w:rsidRPr="00867423" w:rsidRDefault="00F63E2C" w:rsidP="0029682D">
      <w:pPr>
        <w:spacing w:line="240" w:lineRule="auto"/>
      </w:pPr>
      <w:r w:rsidRPr="00867423">
        <w:continuationSeparator/>
      </w:r>
    </w:p>
  </w:footnote>
  <w:footnote w:type="continuationNotice" w:id="1">
    <w:p w14:paraId="2D5958DD" w14:textId="77777777" w:rsidR="00F63E2C" w:rsidRDefault="00F63E2C">
      <w:pPr>
        <w:spacing w:line="240" w:lineRule="auto"/>
      </w:pPr>
    </w:p>
  </w:footnote>
  <w:footnote w:id="2">
    <w:p w14:paraId="70017764" w14:textId="1689523E" w:rsidR="00431189" w:rsidRPr="00431189" w:rsidRDefault="00431189" w:rsidP="00431189">
      <w:pPr>
        <w:pStyle w:val="FootnoteText"/>
        <w:rPr>
          <w:i/>
          <w:iCs/>
        </w:rPr>
      </w:pPr>
      <w:r w:rsidRPr="00431189">
        <w:rPr>
          <w:rStyle w:val="FootnoteReference"/>
          <w:i/>
          <w:iCs/>
        </w:rPr>
        <w:footnoteRef/>
      </w:r>
      <w:r w:rsidRPr="00431189">
        <w:rPr>
          <w:i/>
          <w:iCs/>
        </w:rPr>
        <w:t xml:space="preserve"> Desai, M. (2020) ‘Recruitment and retention of participants in clinical studies: Critical issues and challenges’, Perspectives in Clinical Research, 11(2), p.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1"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5E669"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A9B0" w14:textId="7F8C95F3" w:rsidR="00EC6830" w:rsidRPr="005628AD" w:rsidRDefault="00C64437" w:rsidP="00C82527">
    <w:pPr>
      <w:pStyle w:val="BNPPF-HeaderFooterText"/>
      <w:ind w:left="-851"/>
      <w:rPr>
        <w:lang w:val="nl-BE"/>
      </w:rPr>
    </w:pPr>
    <w:r>
      <w:rPr>
        <w:noProof/>
        <w:lang w:val="nl-BE"/>
      </w:rPr>
      <w:drawing>
        <wp:inline distT="0" distB="0" distL="0" distR="0" wp14:anchorId="13F1447A" wp14:editId="74A2AFAD">
          <wp:extent cx="7558034" cy="2418040"/>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7558034" cy="2418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4"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3"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ACAB" id="Text Box 716739960" o:spid="_x0000_s1029" type="#_x0000_t202" alt="&quot;&quot;" style="position:absolute;margin-left:411.6pt;margin-top:17pt;width:156.45pt;height: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4E9"/>
    <w:rsid w:val="00003D0D"/>
    <w:rsid w:val="0000580F"/>
    <w:rsid w:val="000067FE"/>
    <w:rsid w:val="00006D86"/>
    <w:rsid w:val="00007997"/>
    <w:rsid w:val="00012449"/>
    <w:rsid w:val="0001567D"/>
    <w:rsid w:val="000170DB"/>
    <w:rsid w:val="00021620"/>
    <w:rsid w:val="000219D4"/>
    <w:rsid w:val="00022307"/>
    <w:rsid w:val="000226F7"/>
    <w:rsid w:val="00023406"/>
    <w:rsid w:val="000238C4"/>
    <w:rsid w:val="0002404E"/>
    <w:rsid w:val="00024531"/>
    <w:rsid w:val="00024C70"/>
    <w:rsid w:val="000253A3"/>
    <w:rsid w:val="00026002"/>
    <w:rsid w:val="000264CA"/>
    <w:rsid w:val="00030190"/>
    <w:rsid w:val="000304D7"/>
    <w:rsid w:val="000322F4"/>
    <w:rsid w:val="0003275F"/>
    <w:rsid w:val="00034697"/>
    <w:rsid w:val="00034CC0"/>
    <w:rsid w:val="00034EA8"/>
    <w:rsid w:val="00035BA4"/>
    <w:rsid w:val="00041219"/>
    <w:rsid w:val="0004290B"/>
    <w:rsid w:val="00047066"/>
    <w:rsid w:val="0005003E"/>
    <w:rsid w:val="000548AE"/>
    <w:rsid w:val="00055BC9"/>
    <w:rsid w:val="00056083"/>
    <w:rsid w:val="00057776"/>
    <w:rsid w:val="0006616A"/>
    <w:rsid w:val="0007089C"/>
    <w:rsid w:val="00073ACA"/>
    <w:rsid w:val="00074CA9"/>
    <w:rsid w:val="0007586D"/>
    <w:rsid w:val="000770E8"/>
    <w:rsid w:val="00080C66"/>
    <w:rsid w:val="00083A7D"/>
    <w:rsid w:val="00084466"/>
    <w:rsid w:val="000864D6"/>
    <w:rsid w:val="0009161A"/>
    <w:rsid w:val="00094DEE"/>
    <w:rsid w:val="000958F8"/>
    <w:rsid w:val="000A0736"/>
    <w:rsid w:val="000A4E4E"/>
    <w:rsid w:val="000B1D09"/>
    <w:rsid w:val="000B2500"/>
    <w:rsid w:val="000B301F"/>
    <w:rsid w:val="000B59E9"/>
    <w:rsid w:val="000B7CC1"/>
    <w:rsid w:val="000C084A"/>
    <w:rsid w:val="000C191B"/>
    <w:rsid w:val="000C1BBC"/>
    <w:rsid w:val="000C1FBF"/>
    <w:rsid w:val="000C2073"/>
    <w:rsid w:val="000C3503"/>
    <w:rsid w:val="000C44FB"/>
    <w:rsid w:val="000C4E0A"/>
    <w:rsid w:val="000C64CB"/>
    <w:rsid w:val="000C76E3"/>
    <w:rsid w:val="000D05E7"/>
    <w:rsid w:val="000D2B07"/>
    <w:rsid w:val="000D2DD8"/>
    <w:rsid w:val="000D4262"/>
    <w:rsid w:val="000D43C2"/>
    <w:rsid w:val="000D559E"/>
    <w:rsid w:val="000E4ACB"/>
    <w:rsid w:val="000E6A96"/>
    <w:rsid w:val="000F07E3"/>
    <w:rsid w:val="000F200A"/>
    <w:rsid w:val="000F2A54"/>
    <w:rsid w:val="000F653D"/>
    <w:rsid w:val="000F7EB5"/>
    <w:rsid w:val="00101632"/>
    <w:rsid w:val="0010186B"/>
    <w:rsid w:val="00103303"/>
    <w:rsid w:val="001035B8"/>
    <w:rsid w:val="00103E90"/>
    <w:rsid w:val="00106155"/>
    <w:rsid w:val="001068E1"/>
    <w:rsid w:val="001076A3"/>
    <w:rsid w:val="00110036"/>
    <w:rsid w:val="00115CD3"/>
    <w:rsid w:val="00116EF5"/>
    <w:rsid w:val="00117584"/>
    <w:rsid w:val="00117BF8"/>
    <w:rsid w:val="001204C9"/>
    <w:rsid w:val="001239D5"/>
    <w:rsid w:val="001242D8"/>
    <w:rsid w:val="00126E85"/>
    <w:rsid w:val="00127B8B"/>
    <w:rsid w:val="00127C03"/>
    <w:rsid w:val="001317A6"/>
    <w:rsid w:val="00131A11"/>
    <w:rsid w:val="00131C8A"/>
    <w:rsid w:val="001320B6"/>
    <w:rsid w:val="00132622"/>
    <w:rsid w:val="00134C74"/>
    <w:rsid w:val="00136C18"/>
    <w:rsid w:val="00136F38"/>
    <w:rsid w:val="00137001"/>
    <w:rsid w:val="001370A6"/>
    <w:rsid w:val="001402E3"/>
    <w:rsid w:val="00140BA3"/>
    <w:rsid w:val="00140DB0"/>
    <w:rsid w:val="00141C49"/>
    <w:rsid w:val="00141D46"/>
    <w:rsid w:val="00141E8B"/>
    <w:rsid w:val="001430FE"/>
    <w:rsid w:val="0014382E"/>
    <w:rsid w:val="001473DC"/>
    <w:rsid w:val="001512B8"/>
    <w:rsid w:val="001526F6"/>
    <w:rsid w:val="00152780"/>
    <w:rsid w:val="001534B1"/>
    <w:rsid w:val="0016192C"/>
    <w:rsid w:val="0016351A"/>
    <w:rsid w:val="00163D47"/>
    <w:rsid w:val="0016447E"/>
    <w:rsid w:val="0016488E"/>
    <w:rsid w:val="00164C92"/>
    <w:rsid w:val="00166B3E"/>
    <w:rsid w:val="00170BED"/>
    <w:rsid w:val="00172E75"/>
    <w:rsid w:val="00175CF6"/>
    <w:rsid w:val="0018093E"/>
    <w:rsid w:val="00185063"/>
    <w:rsid w:val="0018609F"/>
    <w:rsid w:val="00187755"/>
    <w:rsid w:val="00190118"/>
    <w:rsid w:val="00190407"/>
    <w:rsid w:val="001909BC"/>
    <w:rsid w:val="00190DDC"/>
    <w:rsid w:val="00192209"/>
    <w:rsid w:val="00192689"/>
    <w:rsid w:val="00193550"/>
    <w:rsid w:val="00193922"/>
    <w:rsid w:val="001954A4"/>
    <w:rsid w:val="00196256"/>
    <w:rsid w:val="00196D7B"/>
    <w:rsid w:val="001975A8"/>
    <w:rsid w:val="001A363D"/>
    <w:rsid w:val="001A37AD"/>
    <w:rsid w:val="001A5C37"/>
    <w:rsid w:val="001A7324"/>
    <w:rsid w:val="001B005B"/>
    <w:rsid w:val="001B4196"/>
    <w:rsid w:val="001B450E"/>
    <w:rsid w:val="001B46E9"/>
    <w:rsid w:val="001B4C62"/>
    <w:rsid w:val="001B5353"/>
    <w:rsid w:val="001B6DAE"/>
    <w:rsid w:val="001B9CEC"/>
    <w:rsid w:val="001C0696"/>
    <w:rsid w:val="001C24F4"/>
    <w:rsid w:val="001C339E"/>
    <w:rsid w:val="001C4CF4"/>
    <w:rsid w:val="001C79FF"/>
    <w:rsid w:val="001D4D1B"/>
    <w:rsid w:val="001D553A"/>
    <w:rsid w:val="001D7A4E"/>
    <w:rsid w:val="001E2703"/>
    <w:rsid w:val="001E6DBC"/>
    <w:rsid w:val="001F2249"/>
    <w:rsid w:val="001F22E3"/>
    <w:rsid w:val="001F4608"/>
    <w:rsid w:val="001F5F4A"/>
    <w:rsid w:val="00203BE8"/>
    <w:rsid w:val="00205859"/>
    <w:rsid w:val="00207273"/>
    <w:rsid w:val="002076CD"/>
    <w:rsid w:val="002079DC"/>
    <w:rsid w:val="00210D07"/>
    <w:rsid w:val="0021162B"/>
    <w:rsid w:val="00211F8D"/>
    <w:rsid w:val="00214344"/>
    <w:rsid w:val="00220B01"/>
    <w:rsid w:val="002210A6"/>
    <w:rsid w:val="00221DDF"/>
    <w:rsid w:val="00232880"/>
    <w:rsid w:val="002334F3"/>
    <w:rsid w:val="00235225"/>
    <w:rsid w:val="002356BB"/>
    <w:rsid w:val="002359C3"/>
    <w:rsid w:val="00236563"/>
    <w:rsid w:val="002367DC"/>
    <w:rsid w:val="002373C2"/>
    <w:rsid w:val="002432C6"/>
    <w:rsid w:val="00243668"/>
    <w:rsid w:val="002456D8"/>
    <w:rsid w:val="00245777"/>
    <w:rsid w:val="00246C74"/>
    <w:rsid w:val="00250B14"/>
    <w:rsid w:val="00252A3F"/>
    <w:rsid w:val="0025743D"/>
    <w:rsid w:val="00257C17"/>
    <w:rsid w:val="00261B5F"/>
    <w:rsid w:val="00262160"/>
    <w:rsid w:val="002636AB"/>
    <w:rsid w:val="0026597C"/>
    <w:rsid w:val="00265C87"/>
    <w:rsid w:val="00265D06"/>
    <w:rsid w:val="00267447"/>
    <w:rsid w:val="00267B86"/>
    <w:rsid w:val="00272727"/>
    <w:rsid w:val="00272FBD"/>
    <w:rsid w:val="0027515D"/>
    <w:rsid w:val="00275A5B"/>
    <w:rsid w:val="00280124"/>
    <w:rsid w:val="00281F41"/>
    <w:rsid w:val="00282085"/>
    <w:rsid w:val="00282382"/>
    <w:rsid w:val="00282CA2"/>
    <w:rsid w:val="00283A35"/>
    <w:rsid w:val="00283BEB"/>
    <w:rsid w:val="00284250"/>
    <w:rsid w:val="00286744"/>
    <w:rsid w:val="002877B2"/>
    <w:rsid w:val="00287998"/>
    <w:rsid w:val="002944D2"/>
    <w:rsid w:val="002949D3"/>
    <w:rsid w:val="002949EA"/>
    <w:rsid w:val="00294B73"/>
    <w:rsid w:val="002958E6"/>
    <w:rsid w:val="002960E9"/>
    <w:rsid w:val="0029682D"/>
    <w:rsid w:val="00296C1C"/>
    <w:rsid w:val="002A019B"/>
    <w:rsid w:val="002A034F"/>
    <w:rsid w:val="002A035B"/>
    <w:rsid w:val="002A28DD"/>
    <w:rsid w:val="002A339A"/>
    <w:rsid w:val="002A4E68"/>
    <w:rsid w:val="002A519E"/>
    <w:rsid w:val="002A51C9"/>
    <w:rsid w:val="002A665D"/>
    <w:rsid w:val="002A76E0"/>
    <w:rsid w:val="002B10E4"/>
    <w:rsid w:val="002B1DAE"/>
    <w:rsid w:val="002B32DE"/>
    <w:rsid w:val="002B52AC"/>
    <w:rsid w:val="002B530F"/>
    <w:rsid w:val="002B7266"/>
    <w:rsid w:val="002B728B"/>
    <w:rsid w:val="002B74DA"/>
    <w:rsid w:val="002B74EC"/>
    <w:rsid w:val="002B7D09"/>
    <w:rsid w:val="002B7D1D"/>
    <w:rsid w:val="002B7D58"/>
    <w:rsid w:val="002C0C2F"/>
    <w:rsid w:val="002C13E5"/>
    <w:rsid w:val="002C1903"/>
    <w:rsid w:val="002C1BDF"/>
    <w:rsid w:val="002C1F5E"/>
    <w:rsid w:val="002C3332"/>
    <w:rsid w:val="002C4D85"/>
    <w:rsid w:val="002C5CDF"/>
    <w:rsid w:val="002C705E"/>
    <w:rsid w:val="002C7BA9"/>
    <w:rsid w:val="002C7D9C"/>
    <w:rsid w:val="002D0554"/>
    <w:rsid w:val="002D1653"/>
    <w:rsid w:val="002D5129"/>
    <w:rsid w:val="002D73A7"/>
    <w:rsid w:val="002D745C"/>
    <w:rsid w:val="002E34F6"/>
    <w:rsid w:val="002E3D46"/>
    <w:rsid w:val="002E5B73"/>
    <w:rsid w:val="002F16EE"/>
    <w:rsid w:val="002F2214"/>
    <w:rsid w:val="002F23E0"/>
    <w:rsid w:val="002F3CE0"/>
    <w:rsid w:val="002F5787"/>
    <w:rsid w:val="002F6D76"/>
    <w:rsid w:val="0030006B"/>
    <w:rsid w:val="00304FCE"/>
    <w:rsid w:val="00305487"/>
    <w:rsid w:val="00306615"/>
    <w:rsid w:val="00307349"/>
    <w:rsid w:val="0031068F"/>
    <w:rsid w:val="003146BA"/>
    <w:rsid w:val="00315400"/>
    <w:rsid w:val="00317A02"/>
    <w:rsid w:val="00323BAA"/>
    <w:rsid w:val="00325A1C"/>
    <w:rsid w:val="00326068"/>
    <w:rsid w:val="003268F3"/>
    <w:rsid w:val="0033046C"/>
    <w:rsid w:val="00331358"/>
    <w:rsid w:val="00331C8E"/>
    <w:rsid w:val="00334685"/>
    <w:rsid w:val="00334881"/>
    <w:rsid w:val="0033662B"/>
    <w:rsid w:val="00340601"/>
    <w:rsid w:val="00341268"/>
    <w:rsid w:val="0034316F"/>
    <w:rsid w:val="0034369C"/>
    <w:rsid w:val="0034397C"/>
    <w:rsid w:val="00345473"/>
    <w:rsid w:val="00346A05"/>
    <w:rsid w:val="00347FA2"/>
    <w:rsid w:val="00355623"/>
    <w:rsid w:val="00355F91"/>
    <w:rsid w:val="00361AB3"/>
    <w:rsid w:val="00361C33"/>
    <w:rsid w:val="00363350"/>
    <w:rsid w:val="00370079"/>
    <w:rsid w:val="00372F50"/>
    <w:rsid w:val="00373B4D"/>
    <w:rsid w:val="00380727"/>
    <w:rsid w:val="00380B34"/>
    <w:rsid w:val="003811B1"/>
    <w:rsid w:val="00382EBB"/>
    <w:rsid w:val="00383077"/>
    <w:rsid w:val="0038396D"/>
    <w:rsid w:val="00390315"/>
    <w:rsid w:val="00391516"/>
    <w:rsid w:val="00392849"/>
    <w:rsid w:val="00394E07"/>
    <w:rsid w:val="003A13EF"/>
    <w:rsid w:val="003A1F51"/>
    <w:rsid w:val="003A2BBF"/>
    <w:rsid w:val="003A460F"/>
    <w:rsid w:val="003A4972"/>
    <w:rsid w:val="003A7262"/>
    <w:rsid w:val="003A738A"/>
    <w:rsid w:val="003B0745"/>
    <w:rsid w:val="003B121E"/>
    <w:rsid w:val="003B2E1E"/>
    <w:rsid w:val="003B4E74"/>
    <w:rsid w:val="003C20A5"/>
    <w:rsid w:val="003C28D9"/>
    <w:rsid w:val="003C40C8"/>
    <w:rsid w:val="003C6CE0"/>
    <w:rsid w:val="003C72E2"/>
    <w:rsid w:val="003D06E1"/>
    <w:rsid w:val="003D19EF"/>
    <w:rsid w:val="003D4936"/>
    <w:rsid w:val="003D4A5E"/>
    <w:rsid w:val="003D60C9"/>
    <w:rsid w:val="003E1963"/>
    <w:rsid w:val="003E4E16"/>
    <w:rsid w:val="003E4E86"/>
    <w:rsid w:val="003E7C03"/>
    <w:rsid w:val="003F2392"/>
    <w:rsid w:val="003F2550"/>
    <w:rsid w:val="003F272A"/>
    <w:rsid w:val="003F3CD8"/>
    <w:rsid w:val="003F3F55"/>
    <w:rsid w:val="003F6566"/>
    <w:rsid w:val="003F7EDD"/>
    <w:rsid w:val="00401D9A"/>
    <w:rsid w:val="004039D2"/>
    <w:rsid w:val="00403AAD"/>
    <w:rsid w:val="00406A12"/>
    <w:rsid w:val="00413E04"/>
    <w:rsid w:val="00415C1F"/>
    <w:rsid w:val="0041641E"/>
    <w:rsid w:val="00416ABD"/>
    <w:rsid w:val="00417EBD"/>
    <w:rsid w:val="004210B9"/>
    <w:rsid w:val="00421109"/>
    <w:rsid w:val="0042273A"/>
    <w:rsid w:val="00422EDF"/>
    <w:rsid w:val="004238B6"/>
    <w:rsid w:val="00424C98"/>
    <w:rsid w:val="004304C6"/>
    <w:rsid w:val="00431189"/>
    <w:rsid w:val="004321E5"/>
    <w:rsid w:val="00432F6C"/>
    <w:rsid w:val="0043330D"/>
    <w:rsid w:val="00434B4B"/>
    <w:rsid w:val="00436997"/>
    <w:rsid w:val="00436FA2"/>
    <w:rsid w:val="00436FE5"/>
    <w:rsid w:val="0043704B"/>
    <w:rsid w:val="0043709E"/>
    <w:rsid w:val="004405EA"/>
    <w:rsid w:val="00440B26"/>
    <w:rsid w:val="004411D1"/>
    <w:rsid w:val="00444B2D"/>
    <w:rsid w:val="00445046"/>
    <w:rsid w:val="00446592"/>
    <w:rsid w:val="004469A1"/>
    <w:rsid w:val="00446DE2"/>
    <w:rsid w:val="00453F28"/>
    <w:rsid w:val="00454666"/>
    <w:rsid w:val="00454B12"/>
    <w:rsid w:val="00455747"/>
    <w:rsid w:val="00457C77"/>
    <w:rsid w:val="004600D8"/>
    <w:rsid w:val="00460AD5"/>
    <w:rsid w:val="00461FEA"/>
    <w:rsid w:val="0046687F"/>
    <w:rsid w:val="00467531"/>
    <w:rsid w:val="00470353"/>
    <w:rsid w:val="0047118D"/>
    <w:rsid w:val="00472182"/>
    <w:rsid w:val="00474144"/>
    <w:rsid w:val="00475456"/>
    <w:rsid w:val="00477345"/>
    <w:rsid w:val="00482B56"/>
    <w:rsid w:val="00485438"/>
    <w:rsid w:val="00490791"/>
    <w:rsid w:val="00490974"/>
    <w:rsid w:val="004A2636"/>
    <w:rsid w:val="004A3250"/>
    <w:rsid w:val="004A392A"/>
    <w:rsid w:val="004A39AB"/>
    <w:rsid w:val="004A5F7D"/>
    <w:rsid w:val="004A660F"/>
    <w:rsid w:val="004B12FF"/>
    <w:rsid w:val="004B1A89"/>
    <w:rsid w:val="004B32FC"/>
    <w:rsid w:val="004B35AE"/>
    <w:rsid w:val="004B4FE3"/>
    <w:rsid w:val="004B60B0"/>
    <w:rsid w:val="004B64A5"/>
    <w:rsid w:val="004B6A9E"/>
    <w:rsid w:val="004B6F07"/>
    <w:rsid w:val="004B6F6B"/>
    <w:rsid w:val="004B702F"/>
    <w:rsid w:val="004C0688"/>
    <w:rsid w:val="004C1349"/>
    <w:rsid w:val="004C2BE6"/>
    <w:rsid w:val="004C3033"/>
    <w:rsid w:val="004C3047"/>
    <w:rsid w:val="004C5DF4"/>
    <w:rsid w:val="004C6080"/>
    <w:rsid w:val="004C6D0C"/>
    <w:rsid w:val="004D0149"/>
    <w:rsid w:val="004D0545"/>
    <w:rsid w:val="004D1CE4"/>
    <w:rsid w:val="004D1D88"/>
    <w:rsid w:val="004E11CC"/>
    <w:rsid w:val="004E36A0"/>
    <w:rsid w:val="004E3A9F"/>
    <w:rsid w:val="004E3B79"/>
    <w:rsid w:val="004E45A1"/>
    <w:rsid w:val="004E7193"/>
    <w:rsid w:val="004E736B"/>
    <w:rsid w:val="004F1DE5"/>
    <w:rsid w:val="004F212B"/>
    <w:rsid w:val="004F30D8"/>
    <w:rsid w:val="00501E83"/>
    <w:rsid w:val="0051130F"/>
    <w:rsid w:val="00511380"/>
    <w:rsid w:val="0051196A"/>
    <w:rsid w:val="0051425B"/>
    <w:rsid w:val="00514A94"/>
    <w:rsid w:val="00514AE6"/>
    <w:rsid w:val="00516C2B"/>
    <w:rsid w:val="00517D38"/>
    <w:rsid w:val="00523311"/>
    <w:rsid w:val="005235C4"/>
    <w:rsid w:val="005252E4"/>
    <w:rsid w:val="005258B5"/>
    <w:rsid w:val="00526B93"/>
    <w:rsid w:val="00530A98"/>
    <w:rsid w:val="00531610"/>
    <w:rsid w:val="005329FD"/>
    <w:rsid w:val="00534D67"/>
    <w:rsid w:val="005362F1"/>
    <w:rsid w:val="00540493"/>
    <w:rsid w:val="005439FB"/>
    <w:rsid w:val="00545A58"/>
    <w:rsid w:val="00545B25"/>
    <w:rsid w:val="005460C1"/>
    <w:rsid w:val="00547DC4"/>
    <w:rsid w:val="005510D6"/>
    <w:rsid w:val="0055193D"/>
    <w:rsid w:val="00551D14"/>
    <w:rsid w:val="00551F8C"/>
    <w:rsid w:val="00552766"/>
    <w:rsid w:val="00552853"/>
    <w:rsid w:val="00552C19"/>
    <w:rsid w:val="0055356F"/>
    <w:rsid w:val="00553B59"/>
    <w:rsid w:val="0055463A"/>
    <w:rsid w:val="0055597D"/>
    <w:rsid w:val="005559A2"/>
    <w:rsid w:val="0055611D"/>
    <w:rsid w:val="00556B09"/>
    <w:rsid w:val="00556DEA"/>
    <w:rsid w:val="00557767"/>
    <w:rsid w:val="00561815"/>
    <w:rsid w:val="005628AD"/>
    <w:rsid w:val="00566C08"/>
    <w:rsid w:val="005710A4"/>
    <w:rsid w:val="00574469"/>
    <w:rsid w:val="005759A9"/>
    <w:rsid w:val="00580913"/>
    <w:rsid w:val="00581FB8"/>
    <w:rsid w:val="00582023"/>
    <w:rsid w:val="0058518D"/>
    <w:rsid w:val="005912E4"/>
    <w:rsid w:val="005927CC"/>
    <w:rsid w:val="00592DBC"/>
    <w:rsid w:val="005939F4"/>
    <w:rsid w:val="00597DEF"/>
    <w:rsid w:val="005A0277"/>
    <w:rsid w:val="005A0890"/>
    <w:rsid w:val="005A28A6"/>
    <w:rsid w:val="005A3538"/>
    <w:rsid w:val="005A3DEE"/>
    <w:rsid w:val="005A49AB"/>
    <w:rsid w:val="005A5647"/>
    <w:rsid w:val="005A6E24"/>
    <w:rsid w:val="005A7754"/>
    <w:rsid w:val="005A7CA5"/>
    <w:rsid w:val="005B0E26"/>
    <w:rsid w:val="005B4904"/>
    <w:rsid w:val="005C00A9"/>
    <w:rsid w:val="005C17B8"/>
    <w:rsid w:val="005C2517"/>
    <w:rsid w:val="005C309B"/>
    <w:rsid w:val="005C3FB0"/>
    <w:rsid w:val="005C774F"/>
    <w:rsid w:val="005C77C2"/>
    <w:rsid w:val="005D02C0"/>
    <w:rsid w:val="005D446E"/>
    <w:rsid w:val="005D6741"/>
    <w:rsid w:val="005D6AF5"/>
    <w:rsid w:val="005E0D76"/>
    <w:rsid w:val="005E15B6"/>
    <w:rsid w:val="005E375F"/>
    <w:rsid w:val="005E39B8"/>
    <w:rsid w:val="005E57D7"/>
    <w:rsid w:val="005E5E93"/>
    <w:rsid w:val="005E5FA2"/>
    <w:rsid w:val="005E6DA1"/>
    <w:rsid w:val="005F009D"/>
    <w:rsid w:val="005F07F7"/>
    <w:rsid w:val="005F1927"/>
    <w:rsid w:val="005F2BE4"/>
    <w:rsid w:val="005F3B59"/>
    <w:rsid w:val="005F7161"/>
    <w:rsid w:val="005F745D"/>
    <w:rsid w:val="005F7A22"/>
    <w:rsid w:val="005F7FB5"/>
    <w:rsid w:val="006008E5"/>
    <w:rsid w:val="00600C79"/>
    <w:rsid w:val="006037C7"/>
    <w:rsid w:val="00605251"/>
    <w:rsid w:val="00605A86"/>
    <w:rsid w:val="00606C4B"/>
    <w:rsid w:val="00610DAF"/>
    <w:rsid w:val="00612663"/>
    <w:rsid w:val="0061383A"/>
    <w:rsid w:val="006146EF"/>
    <w:rsid w:val="006169AC"/>
    <w:rsid w:val="00623683"/>
    <w:rsid w:val="006237F8"/>
    <w:rsid w:val="006244D0"/>
    <w:rsid w:val="006247CD"/>
    <w:rsid w:val="00626989"/>
    <w:rsid w:val="00630028"/>
    <w:rsid w:val="00632AD3"/>
    <w:rsid w:val="00634E30"/>
    <w:rsid w:val="0063675D"/>
    <w:rsid w:val="00637BB7"/>
    <w:rsid w:val="00643001"/>
    <w:rsid w:val="006435C2"/>
    <w:rsid w:val="006452D3"/>
    <w:rsid w:val="00646008"/>
    <w:rsid w:val="00651557"/>
    <w:rsid w:val="00652A6A"/>
    <w:rsid w:val="006538F4"/>
    <w:rsid w:val="00654FBD"/>
    <w:rsid w:val="00655751"/>
    <w:rsid w:val="006602FF"/>
    <w:rsid w:val="00660C10"/>
    <w:rsid w:val="006636B6"/>
    <w:rsid w:val="00664EEF"/>
    <w:rsid w:val="00666460"/>
    <w:rsid w:val="006673A6"/>
    <w:rsid w:val="006734AB"/>
    <w:rsid w:val="00675686"/>
    <w:rsid w:val="006803A1"/>
    <w:rsid w:val="00682300"/>
    <w:rsid w:val="00682B6D"/>
    <w:rsid w:val="0068592B"/>
    <w:rsid w:val="00687CF4"/>
    <w:rsid w:val="00691A13"/>
    <w:rsid w:val="006920CA"/>
    <w:rsid w:val="0069683F"/>
    <w:rsid w:val="00696E8D"/>
    <w:rsid w:val="00697878"/>
    <w:rsid w:val="006A2D4E"/>
    <w:rsid w:val="006A4E9C"/>
    <w:rsid w:val="006A6DFE"/>
    <w:rsid w:val="006A6F58"/>
    <w:rsid w:val="006B0105"/>
    <w:rsid w:val="006B0376"/>
    <w:rsid w:val="006B1B16"/>
    <w:rsid w:val="006B1C8B"/>
    <w:rsid w:val="006B3D14"/>
    <w:rsid w:val="006B6490"/>
    <w:rsid w:val="006C050B"/>
    <w:rsid w:val="006C163E"/>
    <w:rsid w:val="006C2412"/>
    <w:rsid w:val="006C2AD4"/>
    <w:rsid w:val="006C2EA2"/>
    <w:rsid w:val="006C338E"/>
    <w:rsid w:val="006C3681"/>
    <w:rsid w:val="006C7138"/>
    <w:rsid w:val="006D6331"/>
    <w:rsid w:val="006E428D"/>
    <w:rsid w:val="006E5F97"/>
    <w:rsid w:val="006F0568"/>
    <w:rsid w:val="006F6044"/>
    <w:rsid w:val="006F65D1"/>
    <w:rsid w:val="006F7C23"/>
    <w:rsid w:val="00703DC7"/>
    <w:rsid w:val="00704B22"/>
    <w:rsid w:val="00705234"/>
    <w:rsid w:val="0071044E"/>
    <w:rsid w:val="007115C1"/>
    <w:rsid w:val="0071259D"/>
    <w:rsid w:val="00713257"/>
    <w:rsid w:val="00713F41"/>
    <w:rsid w:val="007143B3"/>
    <w:rsid w:val="0071460B"/>
    <w:rsid w:val="007146D0"/>
    <w:rsid w:val="00715C3F"/>
    <w:rsid w:val="00715CD8"/>
    <w:rsid w:val="007160CF"/>
    <w:rsid w:val="00716AEF"/>
    <w:rsid w:val="00717457"/>
    <w:rsid w:val="0071794A"/>
    <w:rsid w:val="00717975"/>
    <w:rsid w:val="00717EB3"/>
    <w:rsid w:val="007227C9"/>
    <w:rsid w:val="00722CAE"/>
    <w:rsid w:val="0072640E"/>
    <w:rsid w:val="007266F2"/>
    <w:rsid w:val="0073025B"/>
    <w:rsid w:val="007331F8"/>
    <w:rsid w:val="007336B4"/>
    <w:rsid w:val="00734121"/>
    <w:rsid w:val="00734851"/>
    <w:rsid w:val="00734E55"/>
    <w:rsid w:val="00736D10"/>
    <w:rsid w:val="00740E26"/>
    <w:rsid w:val="00741FF8"/>
    <w:rsid w:val="00745803"/>
    <w:rsid w:val="007460B7"/>
    <w:rsid w:val="00746808"/>
    <w:rsid w:val="00746EF6"/>
    <w:rsid w:val="007472B9"/>
    <w:rsid w:val="0075020B"/>
    <w:rsid w:val="007506EF"/>
    <w:rsid w:val="00754343"/>
    <w:rsid w:val="00757E72"/>
    <w:rsid w:val="00761ABD"/>
    <w:rsid w:val="00762670"/>
    <w:rsid w:val="00763F54"/>
    <w:rsid w:val="0076462A"/>
    <w:rsid w:val="00764A69"/>
    <w:rsid w:val="00766D68"/>
    <w:rsid w:val="00767390"/>
    <w:rsid w:val="00767F08"/>
    <w:rsid w:val="00771444"/>
    <w:rsid w:val="00772BFD"/>
    <w:rsid w:val="00776BBE"/>
    <w:rsid w:val="00781732"/>
    <w:rsid w:val="00781799"/>
    <w:rsid w:val="00787645"/>
    <w:rsid w:val="00793C4A"/>
    <w:rsid w:val="00794427"/>
    <w:rsid w:val="00796580"/>
    <w:rsid w:val="007A11B3"/>
    <w:rsid w:val="007A2026"/>
    <w:rsid w:val="007A4715"/>
    <w:rsid w:val="007A4C5D"/>
    <w:rsid w:val="007A5713"/>
    <w:rsid w:val="007A5A02"/>
    <w:rsid w:val="007B2707"/>
    <w:rsid w:val="007B342F"/>
    <w:rsid w:val="007B6102"/>
    <w:rsid w:val="007C03DD"/>
    <w:rsid w:val="007C2749"/>
    <w:rsid w:val="007C378C"/>
    <w:rsid w:val="007C55C5"/>
    <w:rsid w:val="007C592D"/>
    <w:rsid w:val="007C784D"/>
    <w:rsid w:val="007C7A30"/>
    <w:rsid w:val="007C7FD7"/>
    <w:rsid w:val="007D25CE"/>
    <w:rsid w:val="007D4661"/>
    <w:rsid w:val="007D50C8"/>
    <w:rsid w:val="007D65A5"/>
    <w:rsid w:val="007E2E26"/>
    <w:rsid w:val="007E4279"/>
    <w:rsid w:val="007E5289"/>
    <w:rsid w:val="007E5643"/>
    <w:rsid w:val="007E5A17"/>
    <w:rsid w:val="007E5D37"/>
    <w:rsid w:val="007E678F"/>
    <w:rsid w:val="007F0099"/>
    <w:rsid w:val="007F272C"/>
    <w:rsid w:val="007F3E03"/>
    <w:rsid w:val="007F55B8"/>
    <w:rsid w:val="007F7232"/>
    <w:rsid w:val="007F7B4B"/>
    <w:rsid w:val="007F7BB4"/>
    <w:rsid w:val="00801756"/>
    <w:rsid w:val="008049CD"/>
    <w:rsid w:val="00805785"/>
    <w:rsid w:val="00805E59"/>
    <w:rsid w:val="00806724"/>
    <w:rsid w:val="00806988"/>
    <w:rsid w:val="00810401"/>
    <w:rsid w:val="00812143"/>
    <w:rsid w:val="00813037"/>
    <w:rsid w:val="00813316"/>
    <w:rsid w:val="008162D1"/>
    <w:rsid w:val="0082027B"/>
    <w:rsid w:val="00825235"/>
    <w:rsid w:val="0082570D"/>
    <w:rsid w:val="008257E5"/>
    <w:rsid w:val="00826CB1"/>
    <w:rsid w:val="00830221"/>
    <w:rsid w:val="00830B39"/>
    <w:rsid w:val="00830C3B"/>
    <w:rsid w:val="00832A14"/>
    <w:rsid w:val="008334DC"/>
    <w:rsid w:val="0083415A"/>
    <w:rsid w:val="00834744"/>
    <w:rsid w:val="00840326"/>
    <w:rsid w:val="00840483"/>
    <w:rsid w:val="00844FF6"/>
    <w:rsid w:val="00850162"/>
    <w:rsid w:val="00850C16"/>
    <w:rsid w:val="00852186"/>
    <w:rsid w:val="008530EB"/>
    <w:rsid w:val="00854D8A"/>
    <w:rsid w:val="008572CE"/>
    <w:rsid w:val="008575CF"/>
    <w:rsid w:val="00865023"/>
    <w:rsid w:val="00866E83"/>
    <w:rsid w:val="00867301"/>
    <w:rsid w:val="00867423"/>
    <w:rsid w:val="008700AA"/>
    <w:rsid w:val="00872051"/>
    <w:rsid w:val="00872B51"/>
    <w:rsid w:val="00875C2B"/>
    <w:rsid w:val="008778A7"/>
    <w:rsid w:val="008831BB"/>
    <w:rsid w:val="00885212"/>
    <w:rsid w:val="0088781E"/>
    <w:rsid w:val="00891120"/>
    <w:rsid w:val="00891595"/>
    <w:rsid w:val="0089686B"/>
    <w:rsid w:val="008A0EEF"/>
    <w:rsid w:val="008A4191"/>
    <w:rsid w:val="008A5D89"/>
    <w:rsid w:val="008B18DF"/>
    <w:rsid w:val="008B29F3"/>
    <w:rsid w:val="008B5401"/>
    <w:rsid w:val="008B5DB3"/>
    <w:rsid w:val="008B5E22"/>
    <w:rsid w:val="008B61A7"/>
    <w:rsid w:val="008C1087"/>
    <w:rsid w:val="008C4E84"/>
    <w:rsid w:val="008C5383"/>
    <w:rsid w:val="008C6B3D"/>
    <w:rsid w:val="008C7D66"/>
    <w:rsid w:val="008D0296"/>
    <w:rsid w:val="008D1EE3"/>
    <w:rsid w:val="008D20A7"/>
    <w:rsid w:val="008D2E64"/>
    <w:rsid w:val="008D4952"/>
    <w:rsid w:val="008D6096"/>
    <w:rsid w:val="008D628B"/>
    <w:rsid w:val="008E05CE"/>
    <w:rsid w:val="008E1FD6"/>
    <w:rsid w:val="008E469D"/>
    <w:rsid w:val="008E518F"/>
    <w:rsid w:val="008E7B0A"/>
    <w:rsid w:val="008F6AE0"/>
    <w:rsid w:val="008F793F"/>
    <w:rsid w:val="008F7E40"/>
    <w:rsid w:val="00900513"/>
    <w:rsid w:val="0090228B"/>
    <w:rsid w:val="009026F0"/>
    <w:rsid w:val="00902A1E"/>
    <w:rsid w:val="00904747"/>
    <w:rsid w:val="00904933"/>
    <w:rsid w:val="009049B5"/>
    <w:rsid w:val="00905792"/>
    <w:rsid w:val="00905D97"/>
    <w:rsid w:val="00906A30"/>
    <w:rsid w:val="00907102"/>
    <w:rsid w:val="00907FF0"/>
    <w:rsid w:val="0091352F"/>
    <w:rsid w:val="00914340"/>
    <w:rsid w:val="00914440"/>
    <w:rsid w:val="009158C4"/>
    <w:rsid w:val="00915F8F"/>
    <w:rsid w:val="00916AEA"/>
    <w:rsid w:val="00917B9F"/>
    <w:rsid w:val="0092168F"/>
    <w:rsid w:val="00922BAD"/>
    <w:rsid w:val="00923FD6"/>
    <w:rsid w:val="0092717C"/>
    <w:rsid w:val="00927301"/>
    <w:rsid w:val="00931F3C"/>
    <w:rsid w:val="009329CC"/>
    <w:rsid w:val="00932D84"/>
    <w:rsid w:val="009330E4"/>
    <w:rsid w:val="00933648"/>
    <w:rsid w:val="009353E1"/>
    <w:rsid w:val="009355D3"/>
    <w:rsid w:val="0093625E"/>
    <w:rsid w:val="00937711"/>
    <w:rsid w:val="00937992"/>
    <w:rsid w:val="0094072E"/>
    <w:rsid w:val="0094310F"/>
    <w:rsid w:val="00944A9F"/>
    <w:rsid w:val="00946320"/>
    <w:rsid w:val="00947DA1"/>
    <w:rsid w:val="00951156"/>
    <w:rsid w:val="00951698"/>
    <w:rsid w:val="00952A61"/>
    <w:rsid w:val="00952AD6"/>
    <w:rsid w:val="00953010"/>
    <w:rsid w:val="009530F0"/>
    <w:rsid w:val="009533CD"/>
    <w:rsid w:val="00955B3F"/>
    <w:rsid w:val="00955BCA"/>
    <w:rsid w:val="00955C95"/>
    <w:rsid w:val="009579D8"/>
    <w:rsid w:val="009621A2"/>
    <w:rsid w:val="0096724D"/>
    <w:rsid w:val="00967376"/>
    <w:rsid w:val="00967FB7"/>
    <w:rsid w:val="009706B6"/>
    <w:rsid w:val="009718A6"/>
    <w:rsid w:val="00972621"/>
    <w:rsid w:val="00974B19"/>
    <w:rsid w:val="00976377"/>
    <w:rsid w:val="00980F50"/>
    <w:rsid w:val="009830AF"/>
    <w:rsid w:val="00983894"/>
    <w:rsid w:val="00983C26"/>
    <w:rsid w:val="00986785"/>
    <w:rsid w:val="0099037F"/>
    <w:rsid w:val="00991C59"/>
    <w:rsid w:val="00991E78"/>
    <w:rsid w:val="009955FB"/>
    <w:rsid w:val="00995D0E"/>
    <w:rsid w:val="009A2B87"/>
    <w:rsid w:val="009A7373"/>
    <w:rsid w:val="009B0B0E"/>
    <w:rsid w:val="009B149B"/>
    <w:rsid w:val="009B24FD"/>
    <w:rsid w:val="009B2664"/>
    <w:rsid w:val="009B373B"/>
    <w:rsid w:val="009B3857"/>
    <w:rsid w:val="009B5227"/>
    <w:rsid w:val="009B5514"/>
    <w:rsid w:val="009B6EA0"/>
    <w:rsid w:val="009C024A"/>
    <w:rsid w:val="009C08A4"/>
    <w:rsid w:val="009C2AC2"/>
    <w:rsid w:val="009C30BC"/>
    <w:rsid w:val="009C4C59"/>
    <w:rsid w:val="009C68BB"/>
    <w:rsid w:val="009C7A39"/>
    <w:rsid w:val="009D1825"/>
    <w:rsid w:val="009D1C66"/>
    <w:rsid w:val="009D24DF"/>
    <w:rsid w:val="009D610C"/>
    <w:rsid w:val="009D7CB0"/>
    <w:rsid w:val="009E2739"/>
    <w:rsid w:val="009E2D39"/>
    <w:rsid w:val="009E3922"/>
    <w:rsid w:val="009E3E03"/>
    <w:rsid w:val="009F0291"/>
    <w:rsid w:val="009F0727"/>
    <w:rsid w:val="009F4436"/>
    <w:rsid w:val="009F54C6"/>
    <w:rsid w:val="009F6DFC"/>
    <w:rsid w:val="009F7F24"/>
    <w:rsid w:val="00A00A80"/>
    <w:rsid w:val="00A011C4"/>
    <w:rsid w:val="00A02473"/>
    <w:rsid w:val="00A04923"/>
    <w:rsid w:val="00A04D66"/>
    <w:rsid w:val="00A05E5E"/>
    <w:rsid w:val="00A06D73"/>
    <w:rsid w:val="00A10EA4"/>
    <w:rsid w:val="00A11D42"/>
    <w:rsid w:val="00A12663"/>
    <w:rsid w:val="00A172F1"/>
    <w:rsid w:val="00A176AA"/>
    <w:rsid w:val="00A206E4"/>
    <w:rsid w:val="00A23265"/>
    <w:rsid w:val="00A243F1"/>
    <w:rsid w:val="00A25955"/>
    <w:rsid w:val="00A264E2"/>
    <w:rsid w:val="00A32C36"/>
    <w:rsid w:val="00A354F1"/>
    <w:rsid w:val="00A359D7"/>
    <w:rsid w:val="00A35B91"/>
    <w:rsid w:val="00A36A60"/>
    <w:rsid w:val="00A377D5"/>
    <w:rsid w:val="00A40446"/>
    <w:rsid w:val="00A4082C"/>
    <w:rsid w:val="00A411E8"/>
    <w:rsid w:val="00A437B0"/>
    <w:rsid w:val="00A46573"/>
    <w:rsid w:val="00A46E28"/>
    <w:rsid w:val="00A47723"/>
    <w:rsid w:val="00A51730"/>
    <w:rsid w:val="00A53E71"/>
    <w:rsid w:val="00A5439D"/>
    <w:rsid w:val="00A5625E"/>
    <w:rsid w:val="00A5727E"/>
    <w:rsid w:val="00A574A3"/>
    <w:rsid w:val="00A578E5"/>
    <w:rsid w:val="00A57BA8"/>
    <w:rsid w:val="00A607E8"/>
    <w:rsid w:val="00A61BC8"/>
    <w:rsid w:val="00A6609B"/>
    <w:rsid w:val="00A66AF1"/>
    <w:rsid w:val="00A71CD3"/>
    <w:rsid w:val="00A721AE"/>
    <w:rsid w:val="00A73626"/>
    <w:rsid w:val="00A748E6"/>
    <w:rsid w:val="00A74AE9"/>
    <w:rsid w:val="00A75B48"/>
    <w:rsid w:val="00A7618B"/>
    <w:rsid w:val="00A76269"/>
    <w:rsid w:val="00A76983"/>
    <w:rsid w:val="00A76A7D"/>
    <w:rsid w:val="00A77705"/>
    <w:rsid w:val="00A80682"/>
    <w:rsid w:val="00A807D6"/>
    <w:rsid w:val="00A812CE"/>
    <w:rsid w:val="00A8319B"/>
    <w:rsid w:val="00A83859"/>
    <w:rsid w:val="00A842C6"/>
    <w:rsid w:val="00A850C1"/>
    <w:rsid w:val="00A86895"/>
    <w:rsid w:val="00A90084"/>
    <w:rsid w:val="00A9138F"/>
    <w:rsid w:val="00A93BAA"/>
    <w:rsid w:val="00A940EF"/>
    <w:rsid w:val="00A97D94"/>
    <w:rsid w:val="00AA2E12"/>
    <w:rsid w:val="00AA5A43"/>
    <w:rsid w:val="00AA5BB4"/>
    <w:rsid w:val="00AA6B28"/>
    <w:rsid w:val="00AB0F78"/>
    <w:rsid w:val="00AB111E"/>
    <w:rsid w:val="00AB2998"/>
    <w:rsid w:val="00AB611B"/>
    <w:rsid w:val="00AB6A76"/>
    <w:rsid w:val="00AC0C34"/>
    <w:rsid w:val="00AC1FD2"/>
    <w:rsid w:val="00AC2838"/>
    <w:rsid w:val="00AC4D32"/>
    <w:rsid w:val="00AC600A"/>
    <w:rsid w:val="00AC6BBF"/>
    <w:rsid w:val="00AD148D"/>
    <w:rsid w:val="00AD18D0"/>
    <w:rsid w:val="00AD1B07"/>
    <w:rsid w:val="00AD280E"/>
    <w:rsid w:val="00AD5EF1"/>
    <w:rsid w:val="00AD6707"/>
    <w:rsid w:val="00AD674D"/>
    <w:rsid w:val="00AD730C"/>
    <w:rsid w:val="00AE020E"/>
    <w:rsid w:val="00AE1250"/>
    <w:rsid w:val="00AE3201"/>
    <w:rsid w:val="00AE344A"/>
    <w:rsid w:val="00AE3B4F"/>
    <w:rsid w:val="00AE4762"/>
    <w:rsid w:val="00AF163F"/>
    <w:rsid w:val="00AF2299"/>
    <w:rsid w:val="00AF2647"/>
    <w:rsid w:val="00AF265C"/>
    <w:rsid w:val="00AF3669"/>
    <w:rsid w:val="00AF7F94"/>
    <w:rsid w:val="00B0108F"/>
    <w:rsid w:val="00B01096"/>
    <w:rsid w:val="00B02BB9"/>
    <w:rsid w:val="00B04FD9"/>
    <w:rsid w:val="00B0576B"/>
    <w:rsid w:val="00B10221"/>
    <w:rsid w:val="00B12CD1"/>
    <w:rsid w:val="00B133AE"/>
    <w:rsid w:val="00B15201"/>
    <w:rsid w:val="00B16F59"/>
    <w:rsid w:val="00B1776E"/>
    <w:rsid w:val="00B17938"/>
    <w:rsid w:val="00B20EAA"/>
    <w:rsid w:val="00B21487"/>
    <w:rsid w:val="00B21710"/>
    <w:rsid w:val="00B245E2"/>
    <w:rsid w:val="00B25F40"/>
    <w:rsid w:val="00B26765"/>
    <w:rsid w:val="00B337ED"/>
    <w:rsid w:val="00B34F2D"/>
    <w:rsid w:val="00B36ADD"/>
    <w:rsid w:val="00B36E41"/>
    <w:rsid w:val="00B40249"/>
    <w:rsid w:val="00B40EC1"/>
    <w:rsid w:val="00B415D4"/>
    <w:rsid w:val="00B429C7"/>
    <w:rsid w:val="00B473E5"/>
    <w:rsid w:val="00B5010F"/>
    <w:rsid w:val="00B50FE5"/>
    <w:rsid w:val="00B51E11"/>
    <w:rsid w:val="00B51EEE"/>
    <w:rsid w:val="00B52F5D"/>
    <w:rsid w:val="00B53A26"/>
    <w:rsid w:val="00B56DAD"/>
    <w:rsid w:val="00B57138"/>
    <w:rsid w:val="00B62B5F"/>
    <w:rsid w:val="00B63DB1"/>
    <w:rsid w:val="00B65EFF"/>
    <w:rsid w:val="00B67DC6"/>
    <w:rsid w:val="00B705E9"/>
    <w:rsid w:val="00B72C17"/>
    <w:rsid w:val="00B75F97"/>
    <w:rsid w:val="00B76153"/>
    <w:rsid w:val="00B76214"/>
    <w:rsid w:val="00B7758B"/>
    <w:rsid w:val="00B77A8E"/>
    <w:rsid w:val="00B8150A"/>
    <w:rsid w:val="00B8211E"/>
    <w:rsid w:val="00B8385D"/>
    <w:rsid w:val="00B86E63"/>
    <w:rsid w:val="00B9146D"/>
    <w:rsid w:val="00B93D28"/>
    <w:rsid w:val="00B94395"/>
    <w:rsid w:val="00B95696"/>
    <w:rsid w:val="00B96953"/>
    <w:rsid w:val="00B978D4"/>
    <w:rsid w:val="00BA08B2"/>
    <w:rsid w:val="00BA09FE"/>
    <w:rsid w:val="00BA2004"/>
    <w:rsid w:val="00BA39B8"/>
    <w:rsid w:val="00BA3AD9"/>
    <w:rsid w:val="00BA5168"/>
    <w:rsid w:val="00BB1F4C"/>
    <w:rsid w:val="00BB3922"/>
    <w:rsid w:val="00BB3D22"/>
    <w:rsid w:val="00BB630C"/>
    <w:rsid w:val="00BB6A04"/>
    <w:rsid w:val="00BC1172"/>
    <w:rsid w:val="00BC298E"/>
    <w:rsid w:val="00BC3E22"/>
    <w:rsid w:val="00BD0367"/>
    <w:rsid w:val="00BD0C49"/>
    <w:rsid w:val="00BD24C4"/>
    <w:rsid w:val="00BD27A9"/>
    <w:rsid w:val="00BD3D11"/>
    <w:rsid w:val="00BD4A37"/>
    <w:rsid w:val="00BD6209"/>
    <w:rsid w:val="00BE01C6"/>
    <w:rsid w:val="00BE0D0E"/>
    <w:rsid w:val="00BE5169"/>
    <w:rsid w:val="00BE730F"/>
    <w:rsid w:val="00BE7998"/>
    <w:rsid w:val="00BF220C"/>
    <w:rsid w:val="00BF2FE7"/>
    <w:rsid w:val="00BF4D8C"/>
    <w:rsid w:val="00BF61C5"/>
    <w:rsid w:val="00C008E8"/>
    <w:rsid w:val="00C011FA"/>
    <w:rsid w:val="00C0172E"/>
    <w:rsid w:val="00C03837"/>
    <w:rsid w:val="00C03B05"/>
    <w:rsid w:val="00C056F6"/>
    <w:rsid w:val="00C07F38"/>
    <w:rsid w:val="00C11A78"/>
    <w:rsid w:val="00C14104"/>
    <w:rsid w:val="00C16805"/>
    <w:rsid w:val="00C21069"/>
    <w:rsid w:val="00C2476E"/>
    <w:rsid w:val="00C25E0F"/>
    <w:rsid w:val="00C25F34"/>
    <w:rsid w:val="00C266A6"/>
    <w:rsid w:val="00C268E0"/>
    <w:rsid w:val="00C26BEB"/>
    <w:rsid w:val="00C3085F"/>
    <w:rsid w:val="00C30CD5"/>
    <w:rsid w:val="00C30D34"/>
    <w:rsid w:val="00C3412A"/>
    <w:rsid w:val="00C37E29"/>
    <w:rsid w:val="00C4164E"/>
    <w:rsid w:val="00C416F2"/>
    <w:rsid w:val="00C4280B"/>
    <w:rsid w:val="00C4326C"/>
    <w:rsid w:val="00C44F84"/>
    <w:rsid w:val="00C450F6"/>
    <w:rsid w:val="00C45388"/>
    <w:rsid w:val="00C45721"/>
    <w:rsid w:val="00C457B7"/>
    <w:rsid w:val="00C45FD5"/>
    <w:rsid w:val="00C4600D"/>
    <w:rsid w:val="00C46211"/>
    <w:rsid w:val="00C50A0D"/>
    <w:rsid w:val="00C54570"/>
    <w:rsid w:val="00C604FC"/>
    <w:rsid w:val="00C614D7"/>
    <w:rsid w:val="00C6301C"/>
    <w:rsid w:val="00C64437"/>
    <w:rsid w:val="00C6642C"/>
    <w:rsid w:val="00C702FC"/>
    <w:rsid w:val="00C71316"/>
    <w:rsid w:val="00C7189B"/>
    <w:rsid w:val="00C721DA"/>
    <w:rsid w:val="00C72467"/>
    <w:rsid w:val="00C726FB"/>
    <w:rsid w:val="00C7346E"/>
    <w:rsid w:val="00C7488D"/>
    <w:rsid w:val="00C74D50"/>
    <w:rsid w:val="00C80855"/>
    <w:rsid w:val="00C80ACB"/>
    <w:rsid w:val="00C82009"/>
    <w:rsid w:val="00C82527"/>
    <w:rsid w:val="00C82906"/>
    <w:rsid w:val="00C832B0"/>
    <w:rsid w:val="00C856BB"/>
    <w:rsid w:val="00C9274A"/>
    <w:rsid w:val="00C936ED"/>
    <w:rsid w:val="00C97EBF"/>
    <w:rsid w:val="00CA07E0"/>
    <w:rsid w:val="00CA19E5"/>
    <w:rsid w:val="00CA1F0C"/>
    <w:rsid w:val="00CA22EE"/>
    <w:rsid w:val="00CA2555"/>
    <w:rsid w:val="00CA45B9"/>
    <w:rsid w:val="00CA4B2D"/>
    <w:rsid w:val="00CA5693"/>
    <w:rsid w:val="00CA5C3C"/>
    <w:rsid w:val="00CA7E8A"/>
    <w:rsid w:val="00CB1663"/>
    <w:rsid w:val="00CB1DA7"/>
    <w:rsid w:val="00CB35E8"/>
    <w:rsid w:val="00CB49C2"/>
    <w:rsid w:val="00CC14CE"/>
    <w:rsid w:val="00CC1FA4"/>
    <w:rsid w:val="00CC215B"/>
    <w:rsid w:val="00CC4A6C"/>
    <w:rsid w:val="00CC52A7"/>
    <w:rsid w:val="00CC6B6A"/>
    <w:rsid w:val="00CC6E9A"/>
    <w:rsid w:val="00CD1B2F"/>
    <w:rsid w:val="00CD227A"/>
    <w:rsid w:val="00CD279C"/>
    <w:rsid w:val="00CD7D29"/>
    <w:rsid w:val="00CE0C04"/>
    <w:rsid w:val="00CE1EA3"/>
    <w:rsid w:val="00CE3A4C"/>
    <w:rsid w:val="00CE4EF4"/>
    <w:rsid w:val="00CE5A72"/>
    <w:rsid w:val="00CE6C5B"/>
    <w:rsid w:val="00CF36CD"/>
    <w:rsid w:val="00CF4787"/>
    <w:rsid w:val="00CF5404"/>
    <w:rsid w:val="00CF5F5E"/>
    <w:rsid w:val="00CF6130"/>
    <w:rsid w:val="00CF6A83"/>
    <w:rsid w:val="00CF7400"/>
    <w:rsid w:val="00D0189D"/>
    <w:rsid w:val="00D022F1"/>
    <w:rsid w:val="00D02CFD"/>
    <w:rsid w:val="00D106A9"/>
    <w:rsid w:val="00D10F68"/>
    <w:rsid w:val="00D123F9"/>
    <w:rsid w:val="00D14935"/>
    <w:rsid w:val="00D17C5A"/>
    <w:rsid w:val="00D222EB"/>
    <w:rsid w:val="00D24F02"/>
    <w:rsid w:val="00D25285"/>
    <w:rsid w:val="00D26015"/>
    <w:rsid w:val="00D2761D"/>
    <w:rsid w:val="00D27D7E"/>
    <w:rsid w:val="00D309E1"/>
    <w:rsid w:val="00D31426"/>
    <w:rsid w:val="00D32FC7"/>
    <w:rsid w:val="00D35FAB"/>
    <w:rsid w:val="00D36444"/>
    <w:rsid w:val="00D3694B"/>
    <w:rsid w:val="00D36E63"/>
    <w:rsid w:val="00D377CB"/>
    <w:rsid w:val="00D40126"/>
    <w:rsid w:val="00D417F5"/>
    <w:rsid w:val="00D44D94"/>
    <w:rsid w:val="00D46AF0"/>
    <w:rsid w:val="00D5022E"/>
    <w:rsid w:val="00D50634"/>
    <w:rsid w:val="00D50C87"/>
    <w:rsid w:val="00D52F8C"/>
    <w:rsid w:val="00D54E10"/>
    <w:rsid w:val="00D553B2"/>
    <w:rsid w:val="00D5583A"/>
    <w:rsid w:val="00D56325"/>
    <w:rsid w:val="00D577D6"/>
    <w:rsid w:val="00D613D5"/>
    <w:rsid w:val="00D62E1E"/>
    <w:rsid w:val="00D6375F"/>
    <w:rsid w:val="00D6425C"/>
    <w:rsid w:val="00D643DE"/>
    <w:rsid w:val="00D646B9"/>
    <w:rsid w:val="00D64A97"/>
    <w:rsid w:val="00D659E0"/>
    <w:rsid w:val="00D65C3F"/>
    <w:rsid w:val="00D65E61"/>
    <w:rsid w:val="00D66DED"/>
    <w:rsid w:val="00D71290"/>
    <w:rsid w:val="00D71DF9"/>
    <w:rsid w:val="00D7271B"/>
    <w:rsid w:val="00D72C41"/>
    <w:rsid w:val="00D7494D"/>
    <w:rsid w:val="00D7545B"/>
    <w:rsid w:val="00D80888"/>
    <w:rsid w:val="00D85981"/>
    <w:rsid w:val="00D92348"/>
    <w:rsid w:val="00D92BC6"/>
    <w:rsid w:val="00D95C64"/>
    <w:rsid w:val="00DA08AE"/>
    <w:rsid w:val="00DA199B"/>
    <w:rsid w:val="00DA1A48"/>
    <w:rsid w:val="00DA2B2E"/>
    <w:rsid w:val="00DA2F0F"/>
    <w:rsid w:val="00DA3B2B"/>
    <w:rsid w:val="00DA4FEF"/>
    <w:rsid w:val="00DA69BB"/>
    <w:rsid w:val="00DA6C37"/>
    <w:rsid w:val="00DA72EA"/>
    <w:rsid w:val="00DB1FEE"/>
    <w:rsid w:val="00DB2E4F"/>
    <w:rsid w:val="00DB4E5E"/>
    <w:rsid w:val="00DB6619"/>
    <w:rsid w:val="00DB780F"/>
    <w:rsid w:val="00DB7996"/>
    <w:rsid w:val="00DB7C56"/>
    <w:rsid w:val="00DC090B"/>
    <w:rsid w:val="00DC0F41"/>
    <w:rsid w:val="00DC2833"/>
    <w:rsid w:val="00DC5FFA"/>
    <w:rsid w:val="00DC6004"/>
    <w:rsid w:val="00DC66C7"/>
    <w:rsid w:val="00DD0551"/>
    <w:rsid w:val="00DD125B"/>
    <w:rsid w:val="00DD44F3"/>
    <w:rsid w:val="00DD69C2"/>
    <w:rsid w:val="00DD739B"/>
    <w:rsid w:val="00DE113E"/>
    <w:rsid w:val="00DE3185"/>
    <w:rsid w:val="00DE34CB"/>
    <w:rsid w:val="00DE461A"/>
    <w:rsid w:val="00DE5B9A"/>
    <w:rsid w:val="00DF228E"/>
    <w:rsid w:val="00E00740"/>
    <w:rsid w:val="00E00A99"/>
    <w:rsid w:val="00E01AA5"/>
    <w:rsid w:val="00E01D86"/>
    <w:rsid w:val="00E0348C"/>
    <w:rsid w:val="00E05378"/>
    <w:rsid w:val="00E05978"/>
    <w:rsid w:val="00E07EB2"/>
    <w:rsid w:val="00E10413"/>
    <w:rsid w:val="00E1213B"/>
    <w:rsid w:val="00E155EA"/>
    <w:rsid w:val="00E16CB2"/>
    <w:rsid w:val="00E20963"/>
    <w:rsid w:val="00E20DEE"/>
    <w:rsid w:val="00E212DB"/>
    <w:rsid w:val="00E21385"/>
    <w:rsid w:val="00E232F2"/>
    <w:rsid w:val="00E23C3B"/>
    <w:rsid w:val="00E2440D"/>
    <w:rsid w:val="00E30104"/>
    <w:rsid w:val="00E30D72"/>
    <w:rsid w:val="00E321F6"/>
    <w:rsid w:val="00E41091"/>
    <w:rsid w:val="00E41240"/>
    <w:rsid w:val="00E43D59"/>
    <w:rsid w:val="00E45C8F"/>
    <w:rsid w:val="00E469A3"/>
    <w:rsid w:val="00E474EA"/>
    <w:rsid w:val="00E5087A"/>
    <w:rsid w:val="00E50A71"/>
    <w:rsid w:val="00E515B3"/>
    <w:rsid w:val="00E529F2"/>
    <w:rsid w:val="00E531AA"/>
    <w:rsid w:val="00E53C40"/>
    <w:rsid w:val="00E5519F"/>
    <w:rsid w:val="00E62644"/>
    <w:rsid w:val="00E63D6B"/>
    <w:rsid w:val="00E6654D"/>
    <w:rsid w:val="00E666C9"/>
    <w:rsid w:val="00E669E4"/>
    <w:rsid w:val="00E6708F"/>
    <w:rsid w:val="00E705D0"/>
    <w:rsid w:val="00E70E3B"/>
    <w:rsid w:val="00E741DE"/>
    <w:rsid w:val="00E74EAA"/>
    <w:rsid w:val="00E76B0F"/>
    <w:rsid w:val="00E76D92"/>
    <w:rsid w:val="00E7753F"/>
    <w:rsid w:val="00E8085B"/>
    <w:rsid w:val="00E81C46"/>
    <w:rsid w:val="00E81FF4"/>
    <w:rsid w:val="00E825AC"/>
    <w:rsid w:val="00E82F2C"/>
    <w:rsid w:val="00E83E6F"/>
    <w:rsid w:val="00E84CDA"/>
    <w:rsid w:val="00E86748"/>
    <w:rsid w:val="00E904A6"/>
    <w:rsid w:val="00E909C0"/>
    <w:rsid w:val="00E92032"/>
    <w:rsid w:val="00E927EF"/>
    <w:rsid w:val="00E92EDB"/>
    <w:rsid w:val="00E94E84"/>
    <w:rsid w:val="00E96B05"/>
    <w:rsid w:val="00E96E3C"/>
    <w:rsid w:val="00EA08EF"/>
    <w:rsid w:val="00EA0AE9"/>
    <w:rsid w:val="00EA0BE8"/>
    <w:rsid w:val="00EA0E6F"/>
    <w:rsid w:val="00EA0EB8"/>
    <w:rsid w:val="00EA12CA"/>
    <w:rsid w:val="00EA2355"/>
    <w:rsid w:val="00EA325F"/>
    <w:rsid w:val="00EA5AB5"/>
    <w:rsid w:val="00EA5CAF"/>
    <w:rsid w:val="00EB04BC"/>
    <w:rsid w:val="00EB1B7B"/>
    <w:rsid w:val="00EB2635"/>
    <w:rsid w:val="00EB28B2"/>
    <w:rsid w:val="00EB4E9C"/>
    <w:rsid w:val="00EB5336"/>
    <w:rsid w:val="00EB7063"/>
    <w:rsid w:val="00EB78EF"/>
    <w:rsid w:val="00EC10B9"/>
    <w:rsid w:val="00EC6830"/>
    <w:rsid w:val="00EC6F99"/>
    <w:rsid w:val="00EC7788"/>
    <w:rsid w:val="00ED01DE"/>
    <w:rsid w:val="00ED26F4"/>
    <w:rsid w:val="00ED49F9"/>
    <w:rsid w:val="00ED65CF"/>
    <w:rsid w:val="00ED774F"/>
    <w:rsid w:val="00ED7D12"/>
    <w:rsid w:val="00EE252B"/>
    <w:rsid w:val="00EE28E2"/>
    <w:rsid w:val="00EE3797"/>
    <w:rsid w:val="00EE6431"/>
    <w:rsid w:val="00EE6917"/>
    <w:rsid w:val="00EE7A2E"/>
    <w:rsid w:val="00EE7D22"/>
    <w:rsid w:val="00EF069D"/>
    <w:rsid w:val="00EF3D14"/>
    <w:rsid w:val="00EF6CC0"/>
    <w:rsid w:val="00EF7697"/>
    <w:rsid w:val="00F030BB"/>
    <w:rsid w:val="00F03796"/>
    <w:rsid w:val="00F066E8"/>
    <w:rsid w:val="00F06DB7"/>
    <w:rsid w:val="00F130E7"/>
    <w:rsid w:val="00F13429"/>
    <w:rsid w:val="00F14275"/>
    <w:rsid w:val="00F16273"/>
    <w:rsid w:val="00F21D10"/>
    <w:rsid w:val="00F2345C"/>
    <w:rsid w:val="00F23989"/>
    <w:rsid w:val="00F23D13"/>
    <w:rsid w:val="00F25423"/>
    <w:rsid w:val="00F324B4"/>
    <w:rsid w:val="00F32E5C"/>
    <w:rsid w:val="00F347EB"/>
    <w:rsid w:val="00F34AE4"/>
    <w:rsid w:val="00F34C39"/>
    <w:rsid w:val="00F40142"/>
    <w:rsid w:val="00F40744"/>
    <w:rsid w:val="00F41F32"/>
    <w:rsid w:val="00F45826"/>
    <w:rsid w:val="00F46567"/>
    <w:rsid w:val="00F471A0"/>
    <w:rsid w:val="00F471A7"/>
    <w:rsid w:val="00F474F6"/>
    <w:rsid w:val="00F508BD"/>
    <w:rsid w:val="00F50960"/>
    <w:rsid w:val="00F51A9C"/>
    <w:rsid w:val="00F51B3E"/>
    <w:rsid w:val="00F54AC3"/>
    <w:rsid w:val="00F55B6E"/>
    <w:rsid w:val="00F5616F"/>
    <w:rsid w:val="00F5779B"/>
    <w:rsid w:val="00F60B3B"/>
    <w:rsid w:val="00F63E2C"/>
    <w:rsid w:val="00F667DE"/>
    <w:rsid w:val="00F66B37"/>
    <w:rsid w:val="00F6725F"/>
    <w:rsid w:val="00F7109F"/>
    <w:rsid w:val="00F731B6"/>
    <w:rsid w:val="00F74F7B"/>
    <w:rsid w:val="00F75B26"/>
    <w:rsid w:val="00F7741E"/>
    <w:rsid w:val="00F80372"/>
    <w:rsid w:val="00F80893"/>
    <w:rsid w:val="00F834D6"/>
    <w:rsid w:val="00F83D75"/>
    <w:rsid w:val="00F86868"/>
    <w:rsid w:val="00F9163C"/>
    <w:rsid w:val="00F92843"/>
    <w:rsid w:val="00F92CE9"/>
    <w:rsid w:val="00F973CB"/>
    <w:rsid w:val="00FA0B1E"/>
    <w:rsid w:val="00FA4BCF"/>
    <w:rsid w:val="00FA5AF7"/>
    <w:rsid w:val="00FA5D7B"/>
    <w:rsid w:val="00FA7C69"/>
    <w:rsid w:val="00FB0EEE"/>
    <w:rsid w:val="00FB4C01"/>
    <w:rsid w:val="00FB5250"/>
    <w:rsid w:val="00FB537B"/>
    <w:rsid w:val="00FB7B16"/>
    <w:rsid w:val="00FC2549"/>
    <w:rsid w:val="00FC3809"/>
    <w:rsid w:val="00FC3AC4"/>
    <w:rsid w:val="00FC5162"/>
    <w:rsid w:val="00FC7F6D"/>
    <w:rsid w:val="00FD2BAC"/>
    <w:rsid w:val="00FD391D"/>
    <w:rsid w:val="00FD69C1"/>
    <w:rsid w:val="00FE0B1D"/>
    <w:rsid w:val="00FE2F27"/>
    <w:rsid w:val="00FE4A66"/>
    <w:rsid w:val="00FE60B7"/>
    <w:rsid w:val="00FE69E6"/>
    <w:rsid w:val="00FF170F"/>
    <w:rsid w:val="00FF174D"/>
    <w:rsid w:val="00FF381C"/>
    <w:rsid w:val="00FF3A43"/>
    <w:rsid w:val="00FF4A44"/>
    <w:rsid w:val="00FF5771"/>
    <w:rsid w:val="00FF7371"/>
    <w:rsid w:val="00FF77EC"/>
    <w:rsid w:val="0245BE96"/>
    <w:rsid w:val="025CE8EE"/>
    <w:rsid w:val="0288B750"/>
    <w:rsid w:val="02F0959D"/>
    <w:rsid w:val="035BE804"/>
    <w:rsid w:val="042F75A2"/>
    <w:rsid w:val="04386C31"/>
    <w:rsid w:val="0606EC66"/>
    <w:rsid w:val="070B76F6"/>
    <w:rsid w:val="07B6DBE6"/>
    <w:rsid w:val="07FE4C31"/>
    <w:rsid w:val="080618D7"/>
    <w:rsid w:val="0999AEC4"/>
    <w:rsid w:val="0BE6AF02"/>
    <w:rsid w:val="0F47AAFE"/>
    <w:rsid w:val="119C5ECA"/>
    <w:rsid w:val="17B0D1F4"/>
    <w:rsid w:val="180E1878"/>
    <w:rsid w:val="18431812"/>
    <w:rsid w:val="1857CA2C"/>
    <w:rsid w:val="185BC1D2"/>
    <w:rsid w:val="19A9E8D9"/>
    <w:rsid w:val="1C263D85"/>
    <w:rsid w:val="1E7208DA"/>
    <w:rsid w:val="20E8D4D6"/>
    <w:rsid w:val="21A1BC9B"/>
    <w:rsid w:val="21C7F974"/>
    <w:rsid w:val="22BEBB28"/>
    <w:rsid w:val="240E9CE5"/>
    <w:rsid w:val="251D659E"/>
    <w:rsid w:val="267D1ABF"/>
    <w:rsid w:val="27CD72E4"/>
    <w:rsid w:val="2A13EBC0"/>
    <w:rsid w:val="2B508BE2"/>
    <w:rsid w:val="2C1FBA91"/>
    <w:rsid w:val="2C44D79E"/>
    <w:rsid w:val="2DE01F36"/>
    <w:rsid w:val="2E4F1E4F"/>
    <w:rsid w:val="2EE51D00"/>
    <w:rsid w:val="2F5C099F"/>
    <w:rsid w:val="30121844"/>
    <w:rsid w:val="30C66035"/>
    <w:rsid w:val="30FE4FAA"/>
    <w:rsid w:val="325D1298"/>
    <w:rsid w:val="339F65C6"/>
    <w:rsid w:val="341461D6"/>
    <w:rsid w:val="348D5226"/>
    <w:rsid w:val="3535D53D"/>
    <w:rsid w:val="35C386F6"/>
    <w:rsid w:val="36BB38A5"/>
    <w:rsid w:val="36C36715"/>
    <w:rsid w:val="36FDDE4A"/>
    <w:rsid w:val="3782B015"/>
    <w:rsid w:val="37F60095"/>
    <w:rsid w:val="37FE6354"/>
    <w:rsid w:val="3866F8E7"/>
    <w:rsid w:val="38F16879"/>
    <w:rsid w:val="3A99B743"/>
    <w:rsid w:val="3C0B6416"/>
    <w:rsid w:val="3CFC9658"/>
    <w:rsid w:val="3D8765D9"/>
    <w:rsid w:val="3DD65D08"/>
    <w:rsid w:val="3DF337FD"/>
    <w:rsid w:val="3E4F9A99"/>
    <w:rsid w:val="3F1E6230"/>
    <w:rsid w:val="3F765E9F"/>
    <w:rsid w:val="3FE3B78B"/>
    <w:rsid w:val="4058E3E5"/>
    <w:rsid w:val="412B1146"/>
    <w:rsid w:val="415A63B7"/>
    <w:rsid w:val="427946C9"/>
    <w:rsid w:val="42C9BEBB"/>
    <w:rsid w:val="4444FAD1"/>
    <w:rsid w:val="44BC5B10"/>
    <w:rsid w:val="451E7D52"/>
    <w:rsid w:val="45955CDA"/>
    <w:rsid w:val="45F60E5B"/>
    <w:rsid w:val="47C7E4A6"/>
    <w:rsid w:val="485172E7"/>
    <w:rsid w:val="48B9A5AE"/>
    <w:rsid w:val="49330BF2"/>
    <w:rsid w:val="49D5EA27"/>
    <w:rsid w:val="4BAF609E"/>
    <w:rsid w:val="4D55FB3A"/>
    <w:rsid w:val="4F5D24B1"/>
    <w:rsid w:val="512285C7"/>
    <w:rsid w:val="51CECD9A"/>
    <w:rsid w:val="522C83F5"/>
    <w:rsid w:val="55A582AA"/>
    <w:rsid w:val="55DB4A7B"/>
    <w:rsid w:val="55E362A4"/>
    <w:rsid w:val="56648E21"/>
    <w:rsid w:val="56852A0E"/>
    <w:rsid w:val="56E8C043"/>
    <w:rsid w:val="57411BAF"/>
    <w:rsid w:val="5904D045"/>
    <w:rsid w:val="59DAA57E"/>
    <w:rsid w:val="5A809B00"/>
    <w:rsid w:val="5AB253B5"/>
    <w:rsid w:val="5B8C7613"/>
    <w:rsid w:val="5BBCCB1F"/>
    <w:rsid w:val="5CB0A989"/>
    <w:rsid w:val="5DD84168"/>
    <w:rsid w:val="5F24F44B"/>
    <w:rsid w:val="5FA7E505"/>
    <w:rsid w:val="605FE736"/>
    <w:rsid w:val="6304824B"/>
    <w:rsid w:val="64C1E80F"/>
    <w:rsid w:val="64FFDA55"/>
    <w:rsid w:val="65422BAB"/>
    <w:rsid w:val="657D61BD"/>
    <w:rsid w:val="66EE5C82"/>
    <w:rsid w:val="692681FE"/>
    <w:rsid w:val="692EFC05"/>
    <w:rsid w:val="6D5FC264"/>
    <w:rsid w:val="6E15EB74"/>
    <w:rsid w:val="6EB03A0F"/>
    <w:rsid w:val="6EE22825"/>
    <w:rsid w:val="70EFB564"/>
    <w:rsid w:val="71282D99"/>
    <w:rsid w:val="72969F3B"/>
    <w:rsid w:val="75F8DF9F"/>
    <w:rsid w:val="786FE20E"/>
    <w:rsid w:val="79A26E5F"/>
    <w:rsid w:val="79D12601"/>
    <w:rsid w:val="7C245924"/>
    <w:rsid w:val="7CD45418"/>
    <w:rsid w:val="7D1C4C15"/>
    <w:rsid w:val="7D435331"/>
    <w:rsid w:val="7D95DA6B"/>
    <w:rsid w:val="7E0FF9E2"/>
    <w:rsid w:val="7F0569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ECD3B7D0-5481-4BF7-982D-A169B99B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5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Light" w:hAnsi="BNPP Sans 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Light" w:hAnsi="BNPP Sans 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390315"/>
    <w:pPr>
      <w:spacing w:after="0" w:line="240" w:lineRule="auto"/>
    </w:pPr>
    <w:rPr>
      <w:sz w:val="20"/>
      <w:lang w:val="en-GB"/>
    </w:rPr>
  </w:style>
  <w:style w:type="character" w:customStyle="1" w:styleId="cf01">
    <w:name w:val="cf01"/>
    <w:basedOn w:val="DefaultParagraphFont"/>
    <w:rsid w:val="00A777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alery.halloy@bnpparibasfor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nima@icrhealthcare.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nimaresear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SharedWithUsers xmlns="17ca76ea-d2d6-4225-87c4-e2f4adf0b401">
      <UserInfo>
        <DisplayName>CUSSE Genevieve</DisplayName>
        <AccountId>286</AccountId>
        <AccountType/>
      </UserInfo>
      <UserInfo>
        <DisplayName>BEGON Kevin</DisplayName>
        <AccountId>903</AccountId>
        <AccountType/>
      </UserInfo>
      <UserInfo>
        <DisplayName>HALLOY Valery</DisplayName>
        <AccountId>9</AccountId>
        <AccountType/>
      </UserInfo>
      <UserInfo>
        <DisplayName>SPOELDERS Sara</DisplayName>
        <AccountId>267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FC964-F50A-43D2-A7E0-F27B0F64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C7B3ED-4331-4535-9691-19F9734ACB5A}">
  <ds:schemaRefs>
    <ds:schemaRef ds:uri="http://schemas.microsoft.com/sharepoint/v3/contenttype/forms"/>
  </ds:schemaRefs>
</ds:datastoreItem>
</file>

<file path=customXml/itemProps3.xml><?xml version="1.0" encoding="utf-8"?>
<ds:datastoreItem xmlns:ds="http://schemas.openxmlformats.org/officeDocument/2006/customXml" ds:itemID="{2F221D94-2A5D-4237-B2D3-C585BE7F5F78}">
  <ds:schemaRefs>
    <ds:schemaRef ds:uri="http://schemas.microsoft.com/office/2006/metadata/properties"/>
    <ds:schemaRef ds:uri="http://www.w3.org/XML/1998/namespace"/>
    <ds:schemaRef ds:uri="17ca76ea-d2d6-4225-87c4-e2f4adf0b401"/>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d8b729b4-ce73-4063-9e43-0325c9fafd2d"/>
  </ds:schemaRefs>
</ds:datastoreItem>
</file>

<file path=customXml/itemProps4.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2</Pages>
  <Words>925</Words>
  <Characters>5088</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2</cp:revision>
  <cp:lastPrinted>2024-11-12T08:56:00Z</cp:lastPrinted>
  <dcterms:created xsi:type="dcterms:W3CDTF">2024-11-29T10:51:00Z</dcterms:created>
  <dcterms:modified xsi:type="dcterms:W3CDTF">2024-11-29T10:51:00Z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