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60628" w14:textId="2972AE56" w:rsidR="002815CF" w:rsidRDefault="008E3358" w:rsidP="002815CF">
      <w:pPr>
        <w:rPr>
          <w:rFonts w:ascii="BNPP Sans Light" w:hAnsi="BNPP Sans Light"/>
          <w:b/>
          <w:lang w:val="nl-BE"/>
        </w:rPr>
      </w:pPr>
      <w:r>
        <w:rPr>
          <w:rFonts w:ascii="BNPP Sans Light" w:hAnsi="BNPP Sans Light"/>
          <w:b/>
          <w:lang w:val="nl-BE"/>
        </w:rPr>
        <w:t>K</w:t>
      </w:r>
      <w:r w:rsidRPr="008E3358">
        <w:rPr>
          <w:rFonts w:ascii="BNPP Sans Light" w:hAnsi="BNPP Sans Light"/>
          <w:b/>
          <w:lang w:val="nl-BE"/>
        </w:rPr>
        <w:t>ortrijk, 13 oktober 2021</w:t>
      </w:r>
    </w:p>
    <w:p w14:paraId="1EF6649D" w14:textId="77777777" w:rsidR="008E3358" w:rsidRPr="00B546A6" w:rsidRDefault="008E3358" w:rsidP="002815CF">
      <w:pPr>
        <w:rPr>
          <w:rFonts w:ascii="BNPP Sans" w:hAnsi="BNPP Sans"/>
          <w:b/>
          <w:sz w:val="20"/>
          <w:lang w:val="nl-BE"/>
        </w:rPr>
      </w:pPr>
    </w:p>
    <w:p w14:paraId="402708FE" w14:textId="77777777" w:rsidR="002815CF" w:rsidRPr="00B546A6" w:rsidRDefault="002815CF" w:rsidP="002815CF">
      <w:pPr>
        <w:rPr>
          <w:lang w:val="nl-BE"/>
        </w:rPr>
      </w:pPr>
      <w:r w:rsidRPr="00B546A6">
        <w:rPr>
          <w:noProof/>
          <w:lang w:val="en-US"/>
        </w:rPr>
        <mc:AlternateContent>
          <mc:Choice Requires="wps">
            <w:drawing>
              <wp:inline distT="0" distB="0" distL="0" distR="0" wp14:anchorId="58717D90" wp14:editId="14EAE99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3B0C9" w14:textId="77777777" w:rsidR="002815CF" w:rsidRDefault="002815CF" w:rsidP="002815CF">
                            <w:pPr>
                              <w:pStyle w:val="Subtitle"/>
                            </w:pPr>
                            <w: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8717D9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1663B0C9" w14:textId="77777777" w:rsidR="002815CF" w:rsidRDefault="002815CF" w:rsidP="002815CF">
                      <w:pPr>
                        <w:pStyle w:val="Subtitle"/>
                      </w:pPr>
                      <w:r>
                        <w:t>pErsbericht</w:t>
                      </w:r>
                    </w:p>
                  </w:txbxContent>
                </v:textbox>
                <w10:anchorlock/>
              </v:rect>
            </w:pict>
          </mc:Fallback>
        </mc:AlternateContent>
      </w:r>
    </w:p>
    <w:p w14:paraId="3490D7A8" w14:textId="77777777" w:rsidR="002815CF" w:rsidRPr="00B546A6" w:rsidRDefault="002815CF" w:rsidP="002815CF">
      <w:pPr>
        <w:pStyle w:val="Title"/>
        <w:rPr>
          <w:lang w:val="nl-BE"/>
        </w:rPr>
      </w:pPr>
    </w:p>
    <w:p w14:paraId="3BA68A8E" w14:textId="29B7253E" w:rsidR="002815CF" w:rsidRDefault="008E3358" w:rsidP="002815CF">
      <w:pPr>
        <w:rPr>
          <w:rFonts w:ascii="BNPP Sans" w:eastAsiaTheme="majorEastAsia" w:hAnsi="BNPP Sans" w:cstheme="majorBidi"/>
          <w:b/>
          <w:bCs/>
          <w:spacing w:val="5"/>
          <w:kern w:val="28"/>
          <w:sz w:val="36"/>
          <w:szCs w:val="36"/>
          <w:lang w:val="nl-BE"/>
        </w:rPr>
      </w:pPr>
      <w:r w:rsidRPr="008E3358">
        <w:rPr>
          <w:rFonts w:ascii="BNPP Sans" w:eastAsiaTheme="majorEastAsia" w:hAnsi="BNPP Sans" w:cstheme="majorBidi"/>
          <w:b/>
          <w:bCs/>
          <w:spacing w:val="5"/>
          <w:kern w:val="28"/>
          <w:sz w:val="36"/>
          <w:szCs w:val="36"/>
          <w:lang w:val="nl-BE"/>
        </w:rPr>
        <w:t>BNP PARIBAS FORTIS STAAT MEE AAN DE WIEG VAN HET DURFKAPITAALFONDS FORSVC</w:t>
      </w:r>
    </w:p>
    <w:p w14:paraId="3B1C835F" w14:textId="77777777" w:rsidR="008E3358" w:rsidRPr="00B546A6" w:rsidRDefault="008E3358" w:rsidP="002815CF">
      <w:pPr>
        <w:rPr>
          <w:rFonts w:ascii="BNPP Sans Light" w:hAnsi="BNPP Sans Light"/>
          <w:b/>
          <w:bCs/>
          <w:i/>
          <w:iCs/>
          <w:lang w:val="nl-BE"/>
        </w:rPr>
      </w:pPr>
    </w:p>
    <w:p w14:paraId="3DB00A28" w14:textId="77777777" w:rsidR="008E3358" w:rsidRPr="008E3358" w:rsidRDefault="008E3358" w:rsidP="008E3358">
      <w:pPr>
        <w:rPr>
          <w:rFonts w:ascii="BNPP Sans Light" w:hAnsi="BNPP Sans Light"/>
          <w:b/>
          <w:bCs/>
          <w:i/>
          <w:iCs/>
          <w:lang w:val="nl-BE"/>
        </w:rPr>
      </w:pPr>
      <w:r w:rsidRPr="008E3358">
        <w:rPr>
          <w:rFonts w:ascii="BNPP Sans Light" w:hAnsi="BNPP Sans Light"/>
          <w:b/>
          <w:bCs/>
          <w:i/>
          <w:iCs/>
          <w:lang w:val="nl-BE"/>
        </w:rPr>
        <w:t xml:space="preserve">Om de Belgische videogame-industrie nog duidelijker op de kaart te zetten, bundelen </w:t>
      </w:r>
      <w:proofErr w:type="spellStart"/>
      <w:r w:rsidRPr="008E3358">
        <w:rPr>
          <w:rFonts w:ascii="BNPP Sans Light" w:hAnsi="BNPP Sans Light"/>
          <w:b/>
          <w:bCs/>
          <w:i/>
          <w:iCs/>
          <w:lang w:val="nl-BE"/>
        </w:rPr>
        <w:t>Howest</w:t>
      </w:r>
      <w:proofErr w:type="spellEnd"/>
      <w:r w:rsidRPr="008E3358">
        <w:rPr>
          <w:rFonts w:ascii="BNPP Sans Light" w:hAnsi="BNPP Sans Light"/>
          <w:b/>
          <w:bCs/>
          <w:i/>
          <w:iCs/>
          <w:lang w:val="nl-BE"/>
        </w:rPr>
        <w:t xml:space="preserve">, De </w:t>
      </w:r>
      <w:proofErr w:type="spellStart"/>
      <w:r w:rsidRPr="008E3358">
        <w:rPr>
          <w:rFonts w:ascii="BNPP Sans Light" w:hAnsi="BNPP Sans Light"/>
          <w:b/>
          <w:bCs/>
          <w:i/>
          <w:iCs/>
          <w:lang w:val="nl-BE"/>
        </w:rPr>
        <w:t>Cronos</w:t>
      </w:r>
      <w:proofErr w:type="spellEnd"/>
      <w:r w:rsidRPr="008E3358">
        <w:rPr>
          <w:rFonts w:ascii="BNPP Sans Light" w:hAnsi="BNPP Sans Light"/>
          <w:b/>
          <w:bCs/>
          <w:i/>
          <w:iCs/>
          <w:lang w:val="nl-BE"/>
        </w:rPr>
        <w:t xml:space="preserve"> Groep en BNP Paribas Fortis hun expertise en hun netwerk in een nieuw investeringsfonds: </w:t>
      </w:r>
      <w:proofErr w:type="spellStart"/>
      <w:r w:rsidRPr="008E3358">
        <w:rPr>
          <w:rFonts w:ascii="BNPP Sans Light" w:hAnsi="BNPP Sans Light"/>
          <w:b/>
          <w:bCs/>
          <w:i/>
          <w:iCs/>
          <w:lang w:val="nl-BE"/>
        </w:rPr>
        <w:t>ForsVC</w:t>
      </w:r>
      <w:proofErr w:type="spellEnd"/>
      <w:r w:rsidRPr="008E3358">
        <w:rPr>
          <w:rFonts w:ascii="BNPP Sans Light" w:hAnsi="BNPP Sans Light"/>
          <w:b/>
          <w:bCs/>
          <w:i/>
          <w:iCs/>
          <w:lang w:val="nl-BE"/>
        </w:rPr>
        <w:t xml:space="preserve">. De focus ligt resoluut op talentvolle Belgische gamebedrijven die een duwtje in de rug nodig hebben. De komende jaren zal een kapitaal van 10 tot 15 miljoen euro worden voorzien. </w:t>
      </w:r>
    </w:p>
    <w:p w14:paraId="43B7C4AE" w14:textId="77777777" w:rsidR="002815CF" w:rsidRPr="00B546A6" w:rsidRDefault="002815CF" w:rsidP="002815CF">
      <w:pPr>
        <w:rPr>
          <w:rFonts w:ascii="BNPP Sans Light" w:hAnsi="BNPP Sans Light"/>
          <w:lang w:val="nl-BE"/>
        </w:rPr>
      </w:pPr>
    </w:p>
    <w:p w14:paraId="51C28861" w14:textId="4D57E413" w:rsidR="002815CF" w:rsidRDefault="008E3358" w:rsidP="002815CF">
      <w:pPr>
        <w:rPr>
          <w:rFonts w:ascii="BNPP Sans Light" w:hAnsi="BNPP Sans Light" w:cs="Calibri"/>
          <w:color w:val="000000" w:themeColor="text1"/>
          <w:lang w:val="nl-BE"/>
        </w:rPr>
      </w:pPr>
      <w:r w:rsidRPr="008E3358">
        <w:rPr>
          <w:rFonts w:ascii="BNPP Sans Light" w:hAnsi="BNPP Sans Light" w:cs="Calibri"/>
          <w:color w:val="000000" w:themeColor="text1"/>
          <w:lang w:val="nl-BE"/>
        </w:rPr>
        <w:t xml:space="preserve">In 2020 bracht de wereldwijde videogame-industrie 174,9 miljard dollar aan omzet op. Tegen 2024 wordt een verdere groei naar 218,7 miljard dollar omzet voorspeld. Met een eveneens groeiende wereldwijde markt van ongeveer 3 miljard gamers neemt het belang en de impact van de videogame-industrie jaar na jaar toe. Ook in België: de afgelopen jaren ontstond er op Belgische bodem een ware explosie van creatieve videogamestartups, en de opleiding Digital Arts </w:t>
      </w:r>
      <w:proofErr w:type="spellStart"/>
      <w:r w:rsidRPr="008E3358">
        <w:rPr>
          <w:rFonts w:ascii="BNPP Sans Light" w:hAnsi="BNPP Sans Light" w:cs="Calibri"/>
          <w:color w:val="000000" w:themeColor="text1"/>
          <w:lang w:val="nl-BE"/>
        </w:rPr>
        <w:t>and</w:t>
      </w:r>
      <w:proofErr w:type="spellEnd"/>
      <w:r w:rsidRPr="008E3358">
        <w:rPr>
          <w:rFonts w:ascii="BNPP Sans Light" w:hAnsi="BNPP Sans Light" w:cs="Calibri"/>
          <w:color w:val="000000" w:themeColor="text1"/>
          <w:lang w:val="nl-BE"/>
        </w:rPr>
        <w:t xml:space="preserve"> Entertainment aan de </w:t>
      </w:r>
      <w:proofErr w:type="spellStart"/>
      <w:r w:rsidRPr="008E3358">
        <w:rPr>
          <w:rFonts w:ascii="BNPP Sans Light" w:hAnsi="BNPP Sans Light" w:cs="Calibri"/>
          <w:color w:val="000000" w:themeColor="text1"/>
          <w:lang w:val="nl-BE"/>
        </w:rPr>
        <w:t>Howest</w:t>
      </w:r>
      <w:proofErr w:type="spellEnd"/>
      <w:r w:rsidRPr="008E3358">
        <w:rPr>
          <w:rFonts w:ascii="BNPP Sans Light" w:hAnsi="BNPP Sans Light" w:cs="Calibri"/>
          <w:color w:val="000000" w:themeColor="text1"/>
          <w:lang w:val="nl-BE"/>
        </w:rPr>
        <w:t xml:space="preserve">-hogeschool in Kortrijk werd onlangs nog voor de derde keer uitgeroepen tot beste opleiding videogamedesign en -ontwikkeling van de wereld door The </w:t>
      </w:r>
      <w:proofErr w:type="spellStart"/>
      <w:r w:rsidRPr="008E3358">
        <w:rPr>
          <w:rFonts w:ascii="BNPP Sans Light" w:hAnsi="BNPP Sans Light" w:cs="Calibri"/>
          <w:color w:val="000000" w:themeColor="text1"/>
          <w:lang w:val="nl-BE"/>
        </w:rPr>
        <w:t>Rookies</w:t>
      </w:r>
      <w:proofErr w:type="spellEnd"/>
      <w:r w:rsidRPr="008E3358">
        <w:rPr>
          <w:rFonts w:ascii="BNPP Sans Light" w:hAnsi="BNPP Sans Light" w:cs="Calibri"/>
          <w:color w:val="000000" w:themeColor="text1"/>
          <w:lang w:val="nl-BE"/>
        </w:rPr>
        <w:t>, een community van digitale artiesten.</w:t>
      </w:r>
    </w:p>
    <w:p w14:paraId="3FD59A5F" w14:textId="77777777" w:rsidR="008E3358" w:rsidRPr="00B546A6" w:rsidRDefault="008E3358" w:rsidP="008E3358">
      <w:pPr>
        <w:rPr>
          <w:rFonts w:ascii="BNPP Sans Light" w:hAnsi="BNPP Sans Light" w:cs="Calibri"/>
          <w:color w:val="000000" w:themeColor="text1"/>
          <w:lang w:val="nl-BE"/>
        </w:rPr>
      </w:pPr>
    </w:p>
    <w:p w14:paraId="0030C760" w14:textId="77777777" w:rsidR="008E3358" w:rsidRPr="008E3358" w:rsidRDefault="008E3358" w:rsidP="008E3358">
      <w:pPr>
        <w:rPr>
          <w:rFonts w:ascii="BNPP Sans Light" w:hAnsi="BNPP Sans Light" w:cs="Calibri"/>
          <w:b/>
          <w:bCs/>
          <w:color w:val="000000" w:themeColor="text1"/>
          <w:lang w:val="nl-BE"/>
        </w:rPr>
      </w:pPr>
      <w:r w:rsidRPr="008E3358">
        <w:rPr>
          <w:rFonts w:ascii="BNPP Sans Light" w:hAnsi="BNPP Sans Light" w:cs="Calibri"/>
          <w:b/>
          <w:bCs/>
          <w:color w:val="000000" w:themeColor="text1"/>
          <w:lang w:val="nl-BE"/>
        </w:rPr>
        <w:t>Ecosysteem in de groei</w:t>
      </w:r>
    </w:p>
    <w:p w14:paraId="1A1F1A60" w14:textId="77777777"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 xml:space="preserve">Die groeiende Belgische videogame-industrie komt echter niet tot haar volle potentieel omdat er een </w:t>
      </w:r>
      <w:proofErr w:type="spellStart"/>
      <w:r w:rsidRPr="008E3358">
        <w:rPr>
          <w:rFonts w:ascii="BNPP Sans Light" w:hAnsi="BNPP Sans Light" w:cs="Calibri"/>
          <w:color w:val="000000" w:themeColor="text1"/>
          <w:lang w:val="nl-BE"/>
        </w:rPr>
        <w:t>brain</w:t>
      </w:r>
      <w:proofErr w:type="spellEnd"/>
      <w:r w:rsidRPr="008E3358">
        <w:rPr>
          <w:rFonts w:ascii="BNPP Sans Light" w:hAnsi="BNPP Sans Light" w:cs="Calibri"/>
          <w:color w:val="000000" w:themeColor="text1"/>
          <w:lang w:val="nl-BE"/>
        </w:rPr>
        <w:t xml:space="preserve"> drain bezig is: heel wat goeie krachten verhuizen naar het buitenland omdat België – ondanks het overvloedig aanwezige hoogopgeleide talent - qua output nog achterloopt op de rest van de wereld. Er is nood aan een sterker lokaal ecosysteem van gamebedrijven. Om dat proces een duwtje in de rug te geven wil </w:t>
      </w: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het eerste durfkapitaalfonds met een absolute focus op de Belgische videogame-industrie, kapitaal ter beschikking stellen van beloftevolle gamebedrijven, zodat ze aantrekkelijke games kunnen ontwikkelen en competitieve lonen kunnen uitbetalen. </w:t>
      </w:r>
    </w:p>
    <w:p w14:paraId="3643819C" w14:textId="77777777" w:rsidR="008E3358" w:rsidRPr="008E3358" w:rsidRDefault="008E3358" w:rsidP="008E3358">
      <w:pPr>
        <w:rPr>
          <w:rFonts w:ascii="BNPP Sans Light" w:hAnsi="BNPP Sans Light" w:cs="Calibri"/>
          <w:color w:val="000000" w:themeColor="text1"/>
          <w:lang w:val="nl-BE"/>
        </w:rPr>
      </w:pPr>
    </w:p>
    <w:p w14:paraId="56D00201" w14:textId="77777777"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w:t>
      </w:r>
      <w:r w:rsidRPr="008E3358">
        <w:rPr>
          <w:rFonts w:ascii="BNPP Sans Light" w:hAnsi="BNPP Sans Light" w:cs="Calibri"/>
          <w:i/>
          <w:iCs/>
          <w:color w:val="000000" w:themeColor="text1"/>
          <w:lang w:val="nl-BE"/>
        </w:rPr>
        <w:t>Ongeveer een derde van onze studenten vertrekt na hun afstuderen naar het buitenland</w:t>
      </w:r>
      <w:r w:rsidRPr="008E3358">
        <w:rPr>
          <w:rFonts w:ascii="BNPP Sans Light" w:hAnsi="BNPP Sans Light" w:cs="Calibri"/>
          <w:color w:val="000000" w:themeColor="text1"/>
          <w:lang w:val="nl-BE"/>
        </w:rPr>
        <w:t xml:space="preserve">”, zegt </w:t>
      </w:r>
      <w:r w:rsidRPr="008E3358">
        <w:rPr>
          <w:rFonts w:ascii="BNPP Sans Light" w:hAnsi="BNPP Sans Light" w:cs="Calibri"/>
          <w:b/>
          <w:bCs/>
          <w:color w:val="000000" w:themeColor="text1"/>
          <w:lang w:val="nl-BE"/>
        </w:rPr>
        <w:t xml:space="preserve">Lode De </w:t>
      </w:r>
      <w:proofErr w:type="spellStart"/>
      <w:r w:rsidRPr="008E3358">
        <w:rPr>
          <w:rFonts w:ascii="BNPP Sans Light" w:hAnsi="BNPP Sans Light" w:cs="Calibri"/>
          <w:b/>
          <w:bCs/>
          <w:color w:val="000000" w:themeColor="text1"/>
          <w:lang w:val="nl-BE"/>
        </w:rPr>
        <w:t>Geyter</w:t>
      </w:r>
      <w:proofErr w:type="spellEnd"/>
      <w:r w:rsidRPr="008E3358">
        <w:rPr>
          <w:rFonts w:ascii="BNPP Sans Light" w:hAnsi="BNPP Sans Light" w:cs="Calibri"/>
          <w:color w:val="000000" w:themeColor="text1"/>
          <w:lang w:val="nl-BE"/>
        </w:rPr>
        <w:t xml:space="preserve">, algemeen directeur bij </w:t>
      </w:r>
      <w:proofErr w:type="spellStart"/>
      <w:r w:rsidRPr="008E3358">
        <w:rPr>
          <w:rFonts w:ascii="BNPP Sans Light" w:hAnsi="BNPP Sans Light" w:cs="Calibri"/>
          <w:color w:val="000000" w:themeColor="text1"/>
          <w:lang w:val="nl-BE"/>
        </w:rPr>
        <w:t>Howest</w:t>
      </w:r>
      <w:proofErr w:type="spellEnd"/>
      <w:r w:rsidRPr="008E3358">
        <w:rPr>
          <w:rFonts w:ascii="BNPP Sans Light" w:hAnsi="BNPP Sans Light" w:cs="Calibri"/>
          <w:color w:val="000000" w:themeColor="text1"/>
          <w:lang w:val="nl-BE"/>
        </w:rPr>
        <w:t>. “</w:t>
      </w:r>
      <w:r w:rsidRPr="008E3358">
        <w:rPr>
          <w:rFonts w:ascii="BNPP Sans Light" w:hAnsi="BNPP Sans Light" w:cs="Calibri"/>
          <w:i/>
          <w:iCs/>
          <w:color w:val="000000" w:themeColor="text1"/>
          <w:lang w:val="nl-BE"/>
        </w:rPr>
        <w:t xml:space="preserve">Met </w:t>
      </w:r>
      <w:proofErr w:type="spellStart"/>
      <w:r w:rsidRPr="008E3358">
        <w:rPr>
          <w:rFonts w:ascii="BNPP Sans Light" w:hAnsi="BNPP Sans Light" w:cs="Calibri"/>
          <w:i/>
          <w:iCs/>
          <w:color w:val="000000" w:themeColor="text1"/>
          <w:lang w:val="nl-BE"/>
        </w:rPr>
        <w:t>ForsVC</w:t>
      </w:r>
      <w:proofErr w:type="spellEnd"/>
      <w:r w:rsidRPr="008E3358">
        <w:rPr>
          <w:rFonts w:ascii="BNPP Sans Light" w:hAnsi="BNPP Sans Light" w:cs="Calibri"/>
          <w:i/>
          <w:iCs/>
          <w:color w:val="000000" w:themeColor="text1"/>
          <w:lang w:val="nl-BE"/>
        </w:rPr>
        <w:t xml:space="preserve"> willen we de juiste context creëren om de huidige </w:t>
      </w:r>
      <w:proofErr w:type="spellStart"/>
      <w:r w:rsidRPr="008E3358">
        <w:rPr>
          <w:rFonts w:ascii="BNPP Sans Light" w:hAnsi="BNPP Sans Light" w:cs="Calibri"/>
          <w:i/>
          <w:iCs/>
          <w:color w:val="000000" w:themeColor="text1"/>
          <w:lang w:val="nl-BE"/>
        </w:rPr>
        <w:t>brain</w:t>
      </w:r>
      <w:proofErr w:type="spellEnd"/>
      <w:r w:rsidRPr="008E3358">
        <w:rPr>
          <w:rFonts w:ascii="BNPP Sans Light" w:hAnsi="BNPP Sans Light" w:cs="Calibri"/>
          <w:i/>
          <w:iCs/>
          <w:color w:val="000000" w:themeColor="text1"/>
          <w:lang w:val="nl-BE"/>
        </w:rPr>
        <w:t xml:space="preserve"> drain om te schakelen naar een </w:t>
      </w:r>
      <w:proofErr w:type="spellStart"/>
      <w:r w:rsidRPr="008E3358">
        <w:rPr>
          <w:rFonts w:ascii="BNPP Sans Light" w:hAnsi="BNPP Sans Light" w:cs="Calibri"/>
          <w:i/>
          <w:iCs/>
          <w:color w:val="000000" w:themeColor="text1"/>
          <w:lang w:val="nl-BE"/>
        </w:rPr>
        <w:t>brain</w:t>
      </w:r>
      <w:proofErr w:type="spellEnd"/>
      <w:r w:rsidRPr="008E3358">
        <w:rPr>
          <w:rFonts w:ascii="BNPP Sans Light" w:hAnsi="BNPP Sans Light" w:cs="Calibri"/>
          <w:i/>
          <w:iCs/>
          <w:color w:val="000000" w:themeColor="text1"/>
          <w:lang w:val="nl-BE"/>
        </w:rPr>
        <w:t xml:space="preserve"> </w:t>
      </w:r>
      <w:proofErr w:type="spellStart"/>
      <w:r w:rsidRPr="008E3358">
        <w:rPr>
          <w:rFonts w:ascii="BNPP Sans Light" w:hAnsi="BNPP Sans Light" w:cs="Calibri"/>
          <w:i/>
          <w:iCs/>
          <w:color w:val="000000" w:themeColor="text1"/>
          <w:lang w:val="nl-BE"/>
        </w:rPr>
        <w:t>gain</w:t>
      </w:r>
      <w:proofErr w:type="spellEnd"/>
      <w:r w:rsidRPr="008E3358">
        <w:rPr>
          <w:rFonts w:ascii="BNPP Sans Light" w:hAnsi="BNPP Sans Light" w:cs="Calibri"/>
          <w:i/>
          <w:iCs/>
          <w:color w:val="000000" w:themeColor="text1"/>
          <w:lang w:val="nl-BE"/>
        </w:rPr>
        <w:t>. We moeten ervoor zorgen dat onze internationale studenten in België aan de slag gaan bij onze lokale studio’s in plaats van ons lokaal talent naar het buitenland te laten vertrekken. Dat lukt alleen maar wanneer we het bestaande ecosysteem verrijken, met kapitaal en expertise</w:t>
      </w:r>
      <w:r w:rsidRPr="008E3358">
        <w:rPr>
          <w:rFonts w:ascii="BNPP Sans Light" w:hAnsi="BNPP Sans Light" w:cs="Calibri"/>
          <w:color w:val="000000" w:themeColor="text1"/>
          <w:lang w:val="nl-BE"/>
        </w:rPr>
        <w:t>.”</w:t>
      </w:r>
    </w:p>
    <w:p w14:paraId="04E9D362" w14:textId="77777777" w:rsidR="008E3358" w:rsidRPr="008E3358" w:rsidRDefault="008E3358" w:rsidP="008E3358">
      <w:pPr>
        <w:rPr>
          <w:rFonts w:ascii="BNPP Sans Light" w:hAnsi="BNPP Sans Light" w:cs="Calibri"/>
          <w:color w:val="000000" w:themeColor="text1"/>
          <w:lang w:val="nl-BE"/>
        </w:rPr>
      </w:pPr>
    </w:p>
    <w:p w14:paraId="195F031D" w14:textId="77777777" w:rsidR="008E3358" w:rsidRPr="008E3358" w:rsidRDefault="008E3358" w:rsidP="008E3358">
      <w:pPr>
        <w:rPr>
          <w:rFonts w:ascii="BNPP Sans Light" w:hAnsi="BNPP Sans Light" w:cs="Calibri"/>
          <w:b/>
          <w:bCs/>
          <w:color w:val="000000" w:themeColor="text1"/>
          <w:lang w:val="nl-BE"/>
        </w:rPr>
      </w:pPr>
      <w:r w:rsidRPr="008E3358">
        <w:rPr>
          <w:rFonts w:ascii="BNPP Sans Light" w:hAnsi="BNPP Sans Light" w:cs="Calibri"/>
          <w:b/>
          <w:bCs/>
          <w:color w:val="000000" w:themeColor="text1"/>
          <w:lang w:val="nl-BE"/>
        </w:rPr>
        <w:t>Dubbel doel, dubbele impact</w:t>
      </w:r>
    </w:p>
    <w:p w14:paraId="453BC2BF" w14:textId="77777777"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 xml:space="preserve">In de eerste plaats zal </w:t>
      </w: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de komende jaren 10 tot 15 miljoen euro investeren in Belgische videogamebedrijven met potentieel. Dat kan gebeuren via een (</w:t>
      </w:r>
      <w:proofErr w:type="spellStart"/>
      <w:r w:rsidRPr="008E3358">
        <w:rPr>
          <w:rFonts w:ascii="BNPP Sans Light" w:hAnsi="BNPP Sans Light" w:cs="Calibri"/>
          <w:color w:val="000000" w:themeColor="text1"/>
          <w:lang w:val="nl-BE"/>
        </w:rPr>
        <w:t>minderheids</w:t>
      </w:r>
      <w:proofErr w:type="spellEnd"/>
      <w:r w:rsidRPr="008E3358">
        <w:rPr>
          <w:rFonts w:ascii="BNPP Sans Light" w:hAnsi="BNPP Sans Light" w:cs="Calibri"/>
          <w:color w:val="000000" w:themeColor="text1"/>
          <w:lang w:val="nl-BE"/>
        </w:rPr>
        <w:t xml:space="preserve">)participatie in de studio’s, maar beloftevolle individuele games kunnen ook in aanmerking komen voor </w:t>
      </w:r>
      <w:r w:rsidRPr="008E3358">
        <w:rPr>
          <w:rFonts w:ascii="BNPP Sans Light" w:hAnsi="BNPP Sans Light" w:cs="Calibri"/>
          <w:color w:val="000000" w:themeColor="text1"/>
          <w:lang w:val="nl-BE"/>
        </w:rPr>
        <w:lastRenderedPageBreak/>
        <w:t xml:space="preserve">projectfinanciering via </w:t>
      </w:r>
      <w:proofErr w:type="spellStart"/>
      <w:r w:rsidRPr="008E3358">
        <w:rPr>
          <w:rFonts w:ascii="BNPP Sans Light" w:hAnsi="BNPP Sans Light" w:cs="Calibri"/>
          <w:color w:val="000000" w:themeColor="text1"/>
          <w:lang w:val="nl-BE"/>
        </w:rPr>
        <w:t>revenue-based</w:t>
      </w:r>
      <w:proofErr w:type="spellEnd"/>
      <w:r w:rsidRPr="008E3358">
        <w:rPr>
          <w:rFonts w:ascii="BNPP Sans Light" w:hAnsi="BNPP Sans Light" w:cs="Calibri"/>
          <w:color w:val="000000" w:themeColor="text1"/>
          <w:lang w:val="nl-BE"/>
        </w:rPr>
        <w:t xml:space="preserve"> </w:t>
      </w:r>
      <w:proofErr w:type="spellStart"/>
      <w:r w:rsidRPr="008E3358">
        <w:rPr>
          <w:rFonts w:ascii="BNPP Sans Light" w:hAnsi="BNPP Sans Light" w:cs="Calibri"/>
          <w:color w:val="000000" w:themeColor="text1"/>
          <w:lang w:val="nl-BE"/>
        </w:rPr>
        <w:t>lending</w:t>
      </w:r>
      <w:proofErr w:type="spellEnd"/>
      <w:r w:rsidRPr="008E3358">
        <w:rPr>
          <w:rFonts w:ascii="BNPP Sans Light" w:hAnsi="BNPP Sans Light" w:cs="Calibri"/>
          <w:color w:val="000000" w:themeColor="text1"/>
          <w:lang w:val="nl-BE"/>
        </w:rPr>
        <w:t xml:space="preserve">, een werkwijze die gamestudio’s goed kennen omdat ze ook wordt gehanteerd door </w:t>
      </w:r>
      <w:proofErr w:type="spellStart"/>
      <w:r w:rsidRPr="008E3358">
        <w:rPr>
          <w:rFonts w:ascii="BNPP Sans Light" w:hAnsi="BNPP Sans Light" w:cs="Calibri"/>
          <w:color w:val="000000" w:themeColor="text1"/>
          <w:lang w:val="nl-BE"/>
        </w:rPr>
        <w:t>publishers</w:t>
      </w:r>
      <w:proofErr w:type="spellEnd"/>
      <w:r w:rsidRPr="008E3358">
        <w:rPr>
          <w:rFonts w:ascii="BNPP Sans Light" w:hAnsi="BNPP Sans Light" w:cs="Calibri"/>
          <w:color w:val="000000" w:themeColor="text1"/>
          <w:lang w:val="nl-BE"/>
        </w:rPr>
        <w:t xml:space="preserve">. </w:t>
      </w:r>
    </w:p>
    <w:p w14:paraId="20AAEB23" w14:textId="77777777" w:rsidR="008E3358" w:rsidRPr="008E3358" w:rsidRDefault="008E3358" w:rsidP="008E3358">
      <w:pPr>
        <w:rPr>
          <w:rFonts w:ascii="BNPP Sans Light" w:hAnsi="BNPP Sans Light" w:cs="Calibri"/>
          <w:color w:val="000000" w:themeColor="text1"/>
          <w:lang w:val="nl-BE"/>
        </w:rPr>
      </w:pPr>
    </w:p>
    <w:p w14:paraId="580B57B5" w14:textId="77777777" w:rsidR="008E3358" w:rsidRPr="008E3358" w:rsidRDefault="008E3358" w:rsidP="008E3358">
      <w:pPr>
        <w:rPr>
          <w:rFonts w:ascii="BNPP Sans Light" w:hAnsi="BNPP Sans Light" w:cs="Calibri"/>
          <w:color w:val="000000" w:themeColor="text1"/>
          <w:lang w:val="nl-BE"/>
        </w:rPr>
      </w:pP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belooft een unieke hefboom te worden voor de gamestudio’s en haar investeerders door zijn netwerk en de expertise van zijn partners aan te wenden. Daarvoor worden ze bijgestaan door een panel van experten met knowhow doorheen de verschillende fases van de ontwikkeling van een videogame  en over de verschillende disciplines heen (VR, pc-games, consoles, enzovoort).</w:t>
      </w:r>
    </w:p>
    <w:p w14:paraId="4630AB39" w14:textId="77777777" w:rsidR="008E3358" w:rsidRPr="008E3358" w:rsidRDefault="008E3358" w:rsidP="008E3358">
      <w:pPr>
        <w:rPr>
          <w:rFonts w:ascii="BNPP Sans Light" w:hAnsi="BNPP Sans Light" w:cs="Calibri"/>
          <w:color w:val="000000" w:themeColor="text1"/>
          <w:lang w:val="nl-BE"/>
        </w:rPr>
      </w:pPr>
    </w:p>
    <w:p w14:paraId="542575D5" w14:textId="77777777"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w:t>
      </w:r>
      <w:r w:rsidRPr="008E3358">
        <w:rPr>
          <w:rFonts w:ascii="BNPP Sans Light" w:hAnsi="BNPP Sans Light" w:cs="Calibri"/>
          <w:i/>
          <w:iCs/>
          <w:color w:val="000000" w:themeColor="text1"/>
          <w:lang w:val="nl-BE"/>
        </w:rPr>
        <w:t>Om hun eigen videogameproducties te kunnen realiseren, zijn de meeste gamestudio’s genoodzaakt om B2B-opdrachten uit te voeren voor andere sectoren</w:t>
      </w:r>
      <w:r w:rsidRPr="008E3358">
        <w:rPr>
          <w:rFonts w:ascii="BNPP Sans Light" w:hAnsi="BNPP Sans Light" w:cs="Calibri"/>
          <w:color w:val="000000" w:themeColor="text1"/>
          <w:lang w:val="nl-BE"/>
        </w:rPr>
        <w:t xml:space="preserve">”, zegt </w:t>
      </w:r>
      <w:r w:rsidRPr="008E3358">
        <w:rPr>
          <w:rFonts w:ascii="BNPP Sans Light" w:hAnsi="BNPP Sans Light" w:cs="Calibri"/>
          <w:b/>
          <w:bCs/>
          <w:color w:val="000000" w:themeColor="text1"/>
          <w:lang w:val="nl-BE"/>
        </w:rPr>
        <w:t xml:space="preserve">Dirk </w:t>
      </w:r>
      <w:proofErr w:type="spellStart"/>
      <w:r w:rsidRPr="008E3358">
        <w:rPr>
          <w:rFonts w:ascii="BNPP Sans Light" w:hAnsi="BNPP Sans Light" w:cs="Calibri"/>
          <w:b/>
          <w:bCs/>
          <w:color w:val="000000" w:themeColor="text1"/>
          <w:lang w:val="nl-BE"/>
        </w:rPr>
        <w:t>Deroost</w:t>
      </w:r>
      <w:proofErr w:type="spellEnd"/>
      <w:r w:rsidRPr="008E3358">
        <w:rPr>
          <w:rFonts w:ascii="BNPP Sans Light" w:hAnsi="BNPP Sans Light" w:cs="Calibri"/>
          <w:color w:val="000000" w:themeColor="text1"/>
          <w:lang w:val="nl-BE"/>
        </w:rPr>
        <w:t xml:space="preserve">, beherend bestuurder van IT-groep </w:t>
      </w:r>
      <w:proofErr w:type="spellStart"/>
      <w:r w:rsidRPr="008E3358">
        <w:rPr>
          <w:rFonts w:ascii="BNPP Sans Light" w:hAnsi="BNPP Sans Light" w:cs="Calibri"/>
          <w:color w:val="000000" w:themeColor="text1"/>
          <w:lang w:val="nl-BE"/>
        </w:rPr>
        <w:t>Cronos</w:t>
      </w:r>
      <w:proofErr w:type="spellEnd"/>
      <w:r w:rsidRPr="008E3358">
        <w:rPr>
          <w:rFonts w:ascii="BNPP Sans Light" w:hAnsi="BNPP Sans Light" w:cs="Calibri"/>
          <w:color w:val="000000" w:themeColor="text1"/>
          <w:lang w:val="nl-BE"/>
        </w:rPr>
        <w:t>. “</w:t>
      </w:r>
      <w:r w:rsidRPr="008E3358">
        <w:rPr>
          <w:rFonts w:ascii="BNPP Sans Light" w:hAnsi="BNPP Sans Light" w:cs="Calibri"/>
          <w:i/>
          <w:iCs/>
          <w:color w:val="000000" w:themeColor="text1"/>
          <w:lang w:val="nl-BE"/>
        </w:rPr>
        <w:t xml:space="preserve">Maar om een succesvolle game te bouwen is er tijd en focus nodig. </w:t>
      </w:r>
      <w:proofErr w:type="spellStart"/>
      <w:r w:rsidRPr="008E3358">
        <w:rPr>
          <w:rFonts w:ascii="BNPP Sans Light" w:hAnsi="BNPP Sans Light" w:cs="Calibri"/>
          <w:i/>
          <w:iCs/>
          <w:color w:val="000000" w:themeColor="text1"/>
          <w:lang w:val="nl-BE"/>
        </w:rPr>
        <w:t>ForsVC</w:t>
      </w:r>
      <w:proofErr w:type="spellEnd"/>
      <w:r w:rsidRPr="008E3358">
        <w:rPr>
          <w:rFonts w:ascii="BNPP Sans Light" w:hAnsi="BNPP Sans Light" w:cs="Calibri"/>
          <w:i/>
          <w:iCs/>
          <w:color w:val="000000" w:themeColor="text1"/>
          <w:lang w:val="nl-BE"/>
        </w:rPr>
        <w:t xml:space="preserve"> wil ervoor zorgen dat gamestudio’s zich meer kunnen concentreren op datgene waarvoor ze opgericht zijn en waar ze goed in zijn: games ontwikkelen. Ze kunnen gerust B2B blijven doen; dat lijkt mij zeker voor kleinere gamestudio’s zelfs een gezonde inkomstenmix. Maar het werk aan hun eigen creaties mag geen vertraging oplopen doordat ze B2B-projecten aannemen. Met een kapitaalinjectie van </w:t>
      </w:r>
      <w:proofErr w:type="spellStart"/>
      <w:r w:rsidRPr="008E3358">
        <w:rPr>
          <w:rFonts w:ascii="BNPP Sans Light" w:hAnsi="BNPP Sans Light" w:cs="Calibri"/>
          <w:i/>
          <w:iCs/>
          <w:color w:val="000000" w:themeColor="text1"/>
          <w:lang w:val="nl-BE"/>
        </w:rPr>
        <w:t>ForsVC</w:t>
      </w:r>
      <w:proofErr w:type="spellEnd"/>
      <w:r w:rsidRPr="008E3358">
        <w:rPr>
          <w:rFonts w:ascii="BNPP Sans Light" w:hAnsi="BNPP Sans Light" w:cs="Calibri"/>
          <w:i/>
          <w:iCs/>
          <w:color w:val="000000" w:themeColor="text1"/>
          <w:lang w:val="nl-BE"/>
        </w:rPr>
        <w:t xml:space="preserve"> zorgen wij bij deze studio’s voor een constante workflow</w:t>
      </w:r>
      <w:r w:rsidRPr="008E3358">
        <w:rPr>
          <w:rFonts w:ascii="BNPP Sans Light" w:hAnsi="BNPP Sans Light" w:cs="Calibri"/>
          <w:color w:val="000000" w:themeColor="text1"/>
          <w:lang w:val="nl-BE"/>
        </w:rPr>
        <w:t>.”</w:t>
      </w:r>
    </w:p>
    <w:p w14:paraId="3C265B33" w14:textId="77777777" w:rsidR="008E3358" w:rsidRPr="008E3358" w:rsidRDefault="008E3358" w:rsidP="008E3358">
      <w:pPr>
        <w:rPr>
          <w:rFonts w:ascii="BNPP Sans Light" w:hAnsi="BNPP Sans Light" w:cs="Calibri"/>
          <w:color w:val="000000" w:themeColor="text1"/>
          <w:lang w:val="nl-BE"/>
        </w:rPr>
      </w:pPr>
    </w:p>
    <w:p w14:paraId="26857FCE" w14:textId="77777777" w:rsidR="008E3358" w:rsidRPr="008E3358" w:rsidRDefault="008E3358" w:rsidP="008E3358">
      <w:pPr>
        <w:rPr>
          <w:rFonts w:ascii="BNPP Sans Light" w:hAnsi="BNPP Sans Light" w:cs="Calibri"/>
          <w:b/>
          <w:bCs/>
          <w:color w:val="000000" w:themeColor="text1"/>
          <w:lang w:val="nl-BE"/>
        </w:rPr>
      </w:pPr>
      <w:r w:rsidRPr="008E3358">
        <w:rPr>
          <w:rFonts w:ascii="BNPP Sans Light" w:hAnsi="BNPP Sans Light" w:cs="Calibri"/>
          <w:b/>
          <w:bCs/>
          <w:color w:val="000000" w:themeColor="text1"/>
          <w:lang w:val="nl-BE"/>
        </w:rPr>
        <w:t xml:space="preserve">Let </w:t>
      </w:r>
      <w:proofErr w:type="spellStart"/>
      <w:r w:rsidRPr="008E3358">
        <w:rPr>
          <w:rFonts w:ascii="BNPP Sans Light" w:hAnsi="BNPP Sans Light" w:cs="Calibri"/>
          <w:b/>
          <w:bCs/>
          <w:color w:val="000000" w:themeColor="text1"/>
          <w:lang w:val="nl-BE"/>
        </w:rPr>
        <w:t>the</w:t>
      </w:r>
      <w:proofErr w:type="spellEnd"/>
      <w:r w:rsidRPr="008E3358">
        <w:rPr>
          <w:rFonts w:ascii="BNPP Sans Light" w:hAnsi="BNPP Sans Light" w:cs="Calibri"/>
          <w:b/>
          <w:bCs/>
          <w:color w:val="000000" w:themeColor="text1"/>
          <w:lang w:val="nl-BE"/>
        </w:rPr>
        <w:t xml:space="preserve"> games begin!</w:t>
      </w:r>
    </w:p>
    <w:p w14:paraId="05681379" w14:textId="77777777" w:rsidR="008E3358" w:rsidRPr="008E3358" w:rsidRDefault="008E3358" w:rsidP="008E3358">
      <w:pPr>
        <w:rPr>
          <w:rFonts w:ascii="BNPP Sans Light" w:hAnsi="BNPP Sans Light" w:cs="Calibri"/>
          <w:color w:val="000000" w:themeColor="text1"/>
          <w:lang w:val="nl-BE"/>
        </w:rPr>
      </w:pP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zal van start gaan met een eerste </w:t>
      </w:r>
      <w:proofErr w:type="spellStart"/>
      <w:r w:rsidRPr="008E3358">
        <w:rPr>
          <w:rFonts w:ascii="BNPP Sans Light" w:hAnsi="BNPP Sans Light" w:cs="Calibri"/>
          <w:color w:val="000000" w:themeColor="text1"/>
          <w:lang w:val="nl-BE"/>
        </w:rPr>
        <w:t>closing</w:t>
      </w:r>
      <w:proofErr w:type="spellEnd"/>
      <w:r w:rsidRPr="008E3358">
        <w:rPr>
          <w:rFonts w:ascii="BNPP Sans Light" w:hAnsi="BNPP Sans Light" w:cs="Calibri"/>
          <w:color w:val="000000" w:themeColor="text1"/>
          <w:lang w:val="nl-BE"/>
        </w:rPr>
        <w:t xml:space="preserve"> waarbij 6,5 miljoen euro wordt opgehaald. De middelen worden verschaft door institutionele partners en family offices. Op korte termijn zal de taille van het fonds uitgebreid worden naar 10 tot 15 miljoen euro.</w:t>
      </w:r>
    </w:p>
    <w:p w14:paraId="04BFB9BD" w14:textId="77777777" w:rsidR="008E3358" w:rsidRPr="008E3358" w:rsidRDefault="008E3358" w:rsidP="008E3358">
      <w:pPr>
        <w:rPr>
          <w:rFonts w:ascii="BNPP Sans Light" w:hAnsi="BNPP Sans Light" w:cs="Calibri"/>
          <w:color w:val="000000" w:themeColor="text1"/>
          <w:lang w:val="nl-BE"/>
        </w:rPr>
      </w:pPr>
    </w:p>
    <w:p w14:paraId="4A4544A7" w14:textId="77777777"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w:t>
      </w:r>
      <w:r w:rsidRPr="008E3358">
        <w:rPr>
          <w:rFonts w:ascii="BNPP Sans Light" w:hAnsi="BNPP Sans Light" w:cs="Calibri"/>
          <w:i/>
          <w:iCs/>
          <w:color w:val="000000" w:themeColor="text1"/>
          <w:lang w:val="nl-BE"/>
        </w:rPr>
        <w:t>Het had geen zin om langer te wachten, want de timing kon niet beter zijn</w:t>
      </w:r>
      <w:r w:rsidRPr="008E3358">
        <w:rPr>
          <w:rFonts w:ascii="BNPP Sans Light" w:hAnsi="BNPP Sans Light" w:cs="Calibri"/>
          <w:color w:val="000000" w:themeColor="text1"/>
          <w:lang w:val="nl-BE"/>
        </w:rPr>
        <w:t xml:space="preserve">”, zegt </w:t>
      </w:r>
      <w:r w:rsidRPr="008E3358">
        <w:rPr>
          <w:rFonts w:ascii="BNPP Sans Light" w:hAnsi="BNPP Sans Light" w:cs="Calibri"/>
          <w:b/>
          <w:bCs/>
          <w:color w:val="000000" w:themeColor="text1"/>
          <w:lang w:val="nl-BE"/>
        </w:rPr>
        <w:t xml:space="preserve">Dirk </w:t>
      </w:r>
      <w:proofErr w:type="spellStart"/>
      <w:r w:rsidRPr="008E3358">
        <w:rPr>
          <w:rFonts w:ascii="BNPP Sans Light" w:hAnsi="BNPP Sans Light" w:cs="Calibri"/>
          <w:b/>
          <w:bCs/>
          <w:color w:val="000000" w:themeColor="text1"/>
          <w:lang w:val="nl-BE"/>
        </w:rPr>
        <w:t>Deroost</w:t>
      </w:r>
      <w:proofErr w:type="spellEnd"/>
      <w:r w:rsidRPr="008E3358">
        <w:rPr>
          <w:rFonts w:ascii="BNPP Sans Light" w:hAnsi="BNPP Sans Light" w:cs="Calibri"/>
          <w:color w:val="000000" w:themeColor="text1"/>
          <w:lang w:val="nl-BE"/>
        </w:rPr>
        <w:t>. “</w:t>
      </w:r>
      <w:r w:rsidRPr="008E3358">
        <w:rPr>
          <w:rFonts w:ascii="BNPP Sans Light" w:hAnsi="BNPP Sans Light" w:cs="Calibri"/>
          <w:i/>
          <w:iCs/>
          <w:color w:val="000000" w:themeColor="text1"/>
          <w:lang w:val="nl-BE"/>
        </w:rPr>
        <w:t xml:space="preserve">We bevinden ons op een kruispunt van nieuwe technologische ontwikkelingen en nieuwe businessmodellen die de perfecte cocktail vormen voor succes. Denk maar aan het uitrollen van 5G en de mogelijkheden van gamen op een mobiel toestel. De </w:t>
      </w:r>
      <w:proofErr w:type="spellStart"/>
      <w:r w:rsidRPr="008E3358">
        <w:rPr>
          <w:rFonts w:ascii="BNPP Sans Light" w:hAnsi="BNPP Sans Light" w:cs="Calibri"/>
          <w:i/>
          <w:iCs/>
          <w:color w:val="000000" w:themeColor="text1"/>
          <w:lang w:val="nl-BE"/>
        </w:rPr>
        <w:t>Cronos</w:t>
      </w:r>
      <w:proofErr w:type="spellEnd"/>
      <w:r w:rsidRPr="008E3358">
        <w:rPr>
          <w:rFonts w:ascii="BNPP Sans Light" w:hAnsi="BNPP Sans Light" w:cs="Calibri"/>
          <w:i/>
          <w:iCs/>
          <w:color w:val="000000" w:themeColor="text1"/>
          <w:lang w:val="nl-BE"/>
        </w:rPr>
        <w:t xml:space="preserve"> Groep heeft op dat vlak al heel wat nuttige expertise opgebouwd die we met plezier delen</w:t>
      </w:r>
      <w:r w:rsidRPr="008E3358">
        <w:rPr>
          <w:rFonts w:ascii="BNPP Sans Light" w:hAnsi="BNPP Sans Light" w:cs="Calibri"/>
          <w:color w:val="000000" w:themeColor="text1"/>
          <w:lang w:val="nl-BE"/>
        </w:rPr>
        <w:t>.”</w:t>
      </w:r>
    </w:p>
    <w:p w14:paraId="5E678EF6" w14:textId="77777777" w:rsidR="008E3358" w:rsidRPr="008E3358" w:rsidRDefault="008E3358" w:rsidP="008E3358">
      <w:pPr>
        <w:rPr>
          <w:rFonts w:ascii="BNPP Sans Light" w:hAnsi="BNPP Sans Light" w:cs="Calibri"/>
          <w:color w:val="000000" w:themeColor="text1"/>
          <w:lang w:val="nl-BE"/>
        </w:rPr>
      </w:pPr>
    </w:p>
    <w:p w14:paraId="45E45A78" w14:textId="4D2CD47F" w:rsidR="008E3358" w:rsidRP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 xml:space="preserve">Met BNP Paribas Fortis Private </w:t>
      </w:r>
      <w:proofErr w:type="spellStart"/>
      <w:r w:rsidRPr="008E3358">
        <w:rPr>
          <w:rFonts w:ascii="BNPP Sans Light" w:hAnsi="BNPP Sans Light" w:cs="Calibri"/>
          <w:color w:val="000000" w:themeColor="text1"/>
          <w:lang w:val="nl-BE"/>
        </w:rPr>
        <w:t>Equity</w:t>
      </w:r>
      <w:proofErr w:type="spellEnd"/>
      <w:r w:rsidRPr="008E3358">
        <w:rPr>
          <w:rFonts w:ascii="BNPP Sans Light" w:hAnsi="BNPP Sans Light" w:cs="Calibri"/>
          <w:color w:val="000000" w:themeColor="text1"/>
          <w:lang w:val="nl-BE"/>
        </w:rPr>
        <w:t xml:space="preserve"> heeft </w:t>
      </w: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eveneens een solide financiële partner in huis, met een sterke investeringsvisie die volledig in lijn loopt met de technologische en creatieve toekomstpaden die de twee andere partners zien voor de Belgische videogame-industrie. “</w:t>
      </w:r>
      <w:r w:rsidRPr="008E3358">
        <w:rPr>
          <w:rFonts w:ascii="BNPP Sans Light" w:hAnsi="BNPP Sans Light" w:cs="Calibri"/>
          <w:i/>
          <w:iCs/>
          <w:color w:val="000000" w:themeColor="text1"/>
          <w:lang w:val="nl-BE"/>
        </w:rPr>
        <w:t>De belangrijkste Belgische exportproducten zijn altijd onze brains en creativiteit geweest</w:t>
      </w:r>
      <w:r w:rsidRPr="008E3358">
        <w:rPr>
          <w:rFonts w:ascii="BNPP Sans Light" w:hAnsi="BNPP Sans Light" w:cs="Calibri"/>
          <w:color w:val="000000" w:themeColor="text1"/>
          <w:lang w:val="nl-BE"/>
        </w:rPr>
        <w:t xml:space="preserve">”, zegt </w:t>
      </w:r>
      <w:r w:rsidRPr="008E3358">
        <w:rPr>
          <w:rFonts w:ascii="BNPP Sans Light" w:hAnsi="BNPP Sans Light" w:cs="Calibri"/>
          <w:b/>
          <w:bCs/>
          <w:color w:val="000000" w:themeColor="text1"/>
          <w:lang w:val="nl-BE"/>
        </w:rPr>
        <w:t xml:space="preserve">Didier </w:t>
      </w:r>
      <w:proofErr w:type="spellStart"/>
      <w:r w:rsidRPr="008E3358">
        <w:rPr>
          <w:rFonts w:ascii="BNPP Sans Light" w:hAnsi="BNPP Sans Light" w:cs="Calibri"/>
          <w:b/>
          <w:bCs/>
          <w:color w:val="000000" w:themeColor="text1"/>
          <w:lang w:val="nl-BE"/>
        </w:rPr>
        <w:t>Beauvois</w:t>
      </w:r>
      <w:proofErr w:type="spellEnd"/>
      <w:r w:rsidRPr="008E3358">
        <w:rPr>
          <w:rFonts w:ascii="BNPP Sans Light" w:hAnsi="BNPP Sans Light" w:cs="Calibri"/>
          <w:color w:val="000000" w:themeColor="text1"/>
          <w:lang w:val="nl-BE"/>
        </w:rPr>
        <w:t xml:space="preserve">, hoofd van Corporate Banking en lid van de Raad van </w:t>
      </w:r>
      <w:r w:rsidR="006863FE">
        <w:rPr>
          <w:rFonts w:ascii="BNPP Sans Light" w:hAnsi="BNPP Sans Light" w:cs="Calibri"/>
          <w:color w:val="000000" w:themeColor="text1"/>
          <w:lang w:val="nl-BE"/>
        </w:rPr>
        <w:t xml:space="preserve">Bestuur </w:t>
      </w:r>
      <w:r w:rsidRPr="008E3358">
        <w:rPr>
          <w:rFonts w:ascii="BNPP Sans Light" w:hAnsi="BNPP Sans Light" w:cs="Calibri"/>
          <w:color w:val="000000" w:themeColor="text1"/>
          <w:lang w:val="nl-BE"/>
        </w:rPr>
        <w:t>bij BNP Paribas Fortis. “</w:t>
      </w:r>
      <w:r w:rsidRPr="008E3358">
        <w:rPr>
          <w:rFonts w:ascii="BNPP Sans Light" w:hAnsi="BNPP Sans Light" w:cs="Calibri"/>
          <w:i/>
          <w:iCs/>
          <w:color w:val="000000" w:themeColor="text1"/>
          <w:lang w:val="nl-BE"/>
        </w:rPr>
        <w:t xml:space="preserve">Dat is voor de videogame-industrie niet anders. Als we voor deze sector nu ook voldoende </w:t>
      </w:r>
      <w:proofErr w:type="spellStart"/>
      <w:r w:rsidRPr="008E3358">
        <w:rPr>
          <w:rFonts w:ascii="BNPP Sans Light" w:hAnsi="BNPP Sans Light" w:cs="Calibri"/>
          <w:i/>
          <w:iCs/>
          <w:color w:val="000000" w:themeColor="text1"/>
          <w:lang w:val="nl-BE"/>
        </w:rPr>
        <w:t>funding</w:t>
      </w:r>
      <w:proofErr w:type="spellEnd"/>
      <w:r w:rsidRPr="008E3358">
        <w:rPr>
          <w:rFonts w:ascii="BNPP Sans Light" w:hAnsi="BNPP Sans Light" w:cs="Calibri"/>
          <w:i/>
          <w:iCs/>
          <w:color w:val="000000" w:themeColor="text1"/>
          <w:lang w:val="nl-BE"/>
        </w:rPr>
        <w:t xml:space="preserve"> en begeleiding voorzien, kan hij ten volle tot ontplooiing komen en kunnen we meespelen op wereldniveau. Via deze </w:t>
      </w:r>
      <w:proofErr w:type="spellStart"/>
      <w:r w:rsidRPr="008E3358">
        <w:rPr>
          <w:rFonts w:ascii="BNPP Sans Light" w:hAnsi="BNPP Sans Light" w:cs="Calibri"/>
          <w:i/>
          <w:iCs/>
          <w:color w:val="000000" w:themeColor="text1"/>
          <w:lang w:val="nl-BE"/>
        </w:rPr>
        <w:t>universiteitsgelinkte</w:t>
      </w:r>
      <w:proofErr w:type="spellEnd"/>
      <w:r w:rsidRPr="008E3358">
        <w:rPr>
          <w:rFonts w:ascii="BNPP Sans Light" w:hAnsi="BNPP Sans Light" w:cs="Calibri"/>
          <w:i/>
          <w:iCs/>
          <w:color w:val="000000" w:themeColor="text1"/>
          <w:lang w:val="nl-BE"/>
        </w:rPr>
        <w:t xml:space="preserve"> fondsen investeren we onrechtstreeks in spin-offs en ondersteunen we op die manier innovatie, creativiteit, jobcreatie en ondernemerschap in België in beloftevolle domeinen</w:t>
      </w:r>
      <w:r w:rsidRPr="008E3358">
        <w:rPr>
          <w:rFonts w:ascii="BNPP Sans Light" w:hAnsi="BNPP Sans Light" w:cs="Calibri"/>
          <w:color w:val="000000" w:themeColor="text1"/>
          <w:lang w:val="nl-BE"/>
        </w:rPr>
        <w:t>.”</w:t>
      </w:r>
    </w:p>
    <w:p w14:paraId="646F8508" w14:textId="77777777" w:rsidR="008E3358" w:rsidRPr="008E3358" w:rsidRDefault="008E3358" w:rsidP="008E3358">
      <w:pPr>
        <w:rPr>
          <w:rFonts w:ascii="BNPP Sans Light" w:hAnsi="BNPP Sans Light" w:cs="Calibri"/>
          <w:color w:val="000000" w:themeColor="text1"/>
          <w:lang w:val="nl-BE"/>
        </w:rPr>
      </w:pPr>
    </w:p>
    <w:p w14:paraId="4472507D" w14:textId="77777777" w:rsidR="008E3358" w:rsidRDefault="008E3358" w:rsidP="008E3358">
      <w:pPr>
        <w:rPr>
          <w:rFonts w:ascii="BNPP Sans Light" w:hAnsi="BNPP Sans Light" w:cs="Calibri"/>
          <w:color w:val="000000" w:themeColor="text1"/>
          <w:lang w:val="nl-BE"/>
        </w:rPr>
      </w:pPr>
      <w:r w:rsidRPr="008E3358">
        <w:rPr>
          <w:rFonts w:ascii="BNPP Sans Light" w:hAnsi="BNPP Sans Light" w:cs="Calibri"/>
          <w:color w:val="000000" w:themeColor="text1"/>
          <w:lang w:val="nl-BE"/>
        </w:rPr>
        <w:t xml:space="preserve">Het </w:t>
      </w:r>
      <w:proofErr w:type="spellStart"/>
      <w:r w:rsidRPr="008E3358">
        <w:rPr>
          <w:rFonts w:ascii="BNPP Sans Light" w:hAnsi="BNPP Sans Light" w:cs="Calibri"/>
          <w:color w:val="000000" w:themeColor="text1"/>
          <w:lang w:val="nl-BE"/>
        </w:rPr>
        <w:t>ForsVC</w:t>
      </w:r>
      <w:proofErr w:type="spellEnd"/>
      <w:r w:rsidRPr="008E3358">
        <w:rPr>
          <w:rFonts w:ascii="BNPP Sans Light" w:hAnsi="BNPP Sans Light" w:cs="Calibri"/>
          <w:color w:val="000000" w:themeColor="text1"/>
          <w:lang w:val="nl-BE"/>
        </w:rPr>
        <w:t xml:space="preserve"> fonds wordt juridisch bijgestaan door Baker </w:t>
      </w:r>
      <w:proofErr w:type="spellStart"/>
      <w:r w:rsidRPr="008E3358">
        <w:rPr>
          <w:rFonts w:ascii="BNPP Sans Light" w:hAnsi="BNPP Sans Light" w:cs="Calibri"/>
          <w:color w:val="000000" w:themeColor="text1"/>
          <w:lang w:val="nl-BE"/>
        </w:rPr>
        <w:t>McKenzie</w:t>
      </w:r>
      <w:proofErr w:type="spellEnd"/>
      <w:r w:rsidRPr="008E3358">
        <w:rPr>
          <w:rFonts w:ascii="BNPP Sans Light" w:hAnsi="BNPP Sans Light" w:cs="Calibri"/>
          <w:color w:val="000000" w:themeColor="text1"/>
          <w:lang w:val="nl-BE"/>
        </w:rPr>
        <w:t>.</w:t>
      </w:r>
    </w:p>
    <w:p w14:paraId="0F3C5BE7" w14:textId="77777777" w:rsidR="008E3358" w:rsidRDefault="008E3358" w:rsidP="008E3358">
      <w:pPr>
        <w:jc w:val="center"/>
        <w:rPr>
          <w:rFonts w:ascii="BNPP Sans Light" w:hAnsi="BNPP Sans Light"/>
          <w:lang w:val="nl-BE"/>
        </w:rPr>
      </w:pPr>
    </w:p>
    <w:p w14:paraId="7CF0FD17" w14:textId="1202C496" w:rsidR="002815CF" w:rsidRPr="00B546A6" w:rsidRDefault="002815CF" w:rsidP="008E3358">
      <w:pPr>
        <w:jc w:val="center"/>
        <w:rPr>
          <w:rFonts w:ascii="BNPP Sans Light" w:hAnsi="BNPP Sans Light"/>
          <w:lang w:val="nl-BE"/>
        </w:rPr>
      </w:pPr>
      <w:r w:rsidRPr="00B546A6">
        <w:rPr>
          <w:rFonts w:ascii="BNPP Sans Light" w:hAnsi="BNPP Sans Light"/>
          <w:lang w:val="nl-BE"/>
        </w:rPr>
        <w:t>---</w:t>
      </w:r>
    </w:p>
    <w:p w14:paraId="6B8A3374" w14:textId="77777777" w:rsidR="009D2ADE" w:rsidRDefault="009D2ADE" w:rsidP="002815CF">
      <w:pPr>
        <w:rPr>
          <w:rFonts w:ascii="BNPP Sans Light" w:hAnsi="BNPP Sans Light" w:cs="Arial"/>
          <w:b/>
          <w:bCs/>
          <w:i/>
          <w:iCs/>
          <w:sz w:val="18"/>
          <w:szCs w:val="18"/>
          <w:lang w:val="nl-BE"/>
        </w:rPr>
      </w:pPr>
    </w:p>
    <w:p w14:paraId="79C4DEB6" w14:textId="77777777" w:rsidR="009D2ADE" w:rsidRDefault="009D2ADE" w:rsidP="002815CF">
      <w:pPr>
        <w:rPr>
          <w:rFonts w:ascii="BNPP Sans Light" w:hAnsi="BNPP Sans Light" w:cs="Arial"/>
          <w:b/>
          <w:bCs/>
          <w:i/>
          <w:iCs/>
          <w:sz w:val="18"/>
          <w:szCs w:val="18"/>
          <w:lang w:val="nl-BE"/>
        </w:rPr>
      </w:pPr>
    </w:p>
    <w:p w14:paraId="09E168BE" w14:textId="77777777" w:rsidR="009D2ADE" w:rsidRDefault="009D2ADE" w:rsidP="002815CF">
      <w:pPr>
        <w:rPr>
          <w:rFonts w:ascii="BNPP Sans Light" w:hAnsi="BNPP Sans Light" w:cs="Arial"/>
          <w:b/>
          <w:bCs/>
          <w:i/>
          <w:iCs/>
          <w:sz w:val="18"/>
          <w:szCs w:val="18"/>
          <w:lang w:val="nl-BE"/>
        </w:rPr>
      </w:pPr>
    </w:p>
    <w:p w14:paraId="595CC44D" w14:textId="77777777" w:rsidR="009D2ADE" w:rsidRDefault="009D2ADE" w:rsidP="002815CF">
      <w:pPr>
        <w:rPr>
          <w:rFonts w:ascii="BNPP Sans Light" w:hAnsi="BNPP Sans Light" w:cs="Arial"/>
          <w:b/>
          <w:bCs/>
          <w:i/>
          <w:iCs/>
          <w:sz w:val="18"/>
          <w:szCs w:val="18"/>
          <w:lang w:val="nl-BE"/>
        </w:rPr>
      </w:pPr>
    </w:p>
    <w:p w14:paraId="74D0B1E5" w14:textId="77777777" w:rsidR="009D2ADE" w:rsidRDefault="009D2ADE" w:rsidP="002815CF">
      <w:pPr>
        <w:rPr>
          <w:rFonts w:ascii="BNPP Sans Light" w:hAnsi="BNPP Sans Light" w:cs="Arial"/>
          <w:b/>
          <w:bCs/>
          <w:i/>
          <w:iCs/>
          <w:sz w:val="18"/>
          <w:szCs w:val="18"/>
          <w:lang w:val="nl-BE"/>
        </w:rPr>
      </w:pPr>
    </w:p>
    <w:p w14:paraId="2B06E4B5" w14:textId="1738615E" w:rsidR="002815CF" w:rsidRPr="00B546A6" w:rsidRDefault="002815CF" w:rsidP="002815CF">
      <w:pPr>
        <w:autoSpaceDE w:val="0"/>
        <w:autoSpaceDN w:val="0"/>
        <w:adjustRightInd w:val="0"/>
        <w:spacing w:line="240" w:lineRule="auto"/>
        <w:jc w:val="left"/>
        <w:rPr>
          <w:rFonts w:ascii="BNPP Sans Light" w:hAnsi="BNPP Sans Light"/>
          <w:b/>
          <w:lang w:val="nl-BE"/>
        </w:rPr>
      </w:pPr>
      <w:r w:rsidRPr="00B546A6">
        <w:rPr>
          <w:rFonts w:ascii="BNPP Sans Light" w:hAnsi="BNPP Sans Light"/>
          <w:b/>
          <w:lang w:val="nl-BE"/>
        </w:rPr>
        <w:t xml:space="preserve">Perscontact: </w:t>
      </w:r>
    </w:p>
    <w:p w14:paraId="4280CC05" w14:textId="77777777" w:rsidR="002815CF" w:rsidRPr="00B546A6" w:rsidRDefault="002815CF" w:rsidP="002815CF">
      <w:pPr>
        <w:autoSpaceDE w:val="0"/>
        <w:autoSpaceDN w:val="0"/>
        <w:adjustRightInd w:val="0"/>
        <w:spacing w:line="240" w:lineRule="auto"/>
        <w:jc w:val="left"/>
        <w:rPr>
          <w:rFonts w:ascii="BNPP Sans Light" w:hAnsi="BNPP Sans Light" w:cs="Calibri"/>
          <w:b/>
          <w:bCs/>
          <w:sz w:val="20"/>
          <w:lang w:val="nl-BE"/>
        </w:rPr>
      </w:pPr>
    </w:p>
    <w:p w14:paraId="08464C24" w14:textId="77777777" w:rsidR="008E3358" w:rsidRPr="008E3358" w:rsidRDefault="008E3358" w:rsidP="008E3358">
      <w:pPr>
        <w:rPr>
          <w:rFonts w:ascii="BNPP Sans Light" w:hAnsi="BNPP Sans Light" w:cs="Calibri"/>
          <w:b/>
          <w:bCs/>
          <w:sz w:val="20"/>
          <w:lang w:val="nl-BE"/>
        </w:rPr>
      </w:pPr>
      <w:proofErr w:type="spellStart"/>
      <w:r w:rsidRPr="008E3358">
        <w:rPr>
          <w:rFonts w:ascii="BNPP Sans Light" w:hAnsi="BNPP Sans Light" w:cs="Calibri"/>
          <w:b/>
          <w:bCs/>
          <w:sz w:val="20"/>
          <w:lang w:val="nl-BE"/>
        </w:rPr>
        <w:t>Howest</w:t>
      </w:r>
      <w:proofErr w:type="spellEnd"/>
    </w:p>
    <w:p w14:paraId="0BE3AF9D" w14:textId="77777777" w:rsidR="008E3358" w:rsidRPr="008E3358" w:rsidRDefault="008E3358" w:rsidP="008E3358">
      <w:pPr>
        <w:rPr>
          <w:rFonts w:ascii="BNPP Sans Light" w:hAnsi="BNPP Sans Light" w:cs="Calibri"/>
          <w:sz w:val="20"/>
          <w:lang w:val="nl-BE"/>
        </w:rPr>
      </w:pPr>
      <w:r w:rsidRPr="008E3358">
        <w:rPr>
          <w:rFonts w:ascii="BNPP Sans Light" w:hAnsi="BNPP Sans Light" w:cs="Calibri"/>
          <w:sz w:val="20"/>
          <w:lang w:val="nl-BE"/>
        </w:rPr>
        <w:t xml:space="preserve">De heer Lode De </w:t>
      </w:r>
      <w:proofErr w:type="spellStart"/>
      <w:r w:rsidRPr="008E3358">
        <w:rPr>
          <w:rFonts w:ascii="BNPP Sans Light" w:hAnsi="BNPP Sans Light" w:cs="Calibri"/>
          <w:sz w:val="20"/>
          <w:lang w:val="nl-BE"/>
        </w:rPr>
        <w:t>Geyter</w:t>
      </w:r>
      <w:proofErr w:type="spellEnd"/>
      <w:r w:rsidRPr="008E3358">
        <w:rPr>
          <w:rFonts w:ascii="BNPP Sans Light" w:hAnsi="BNPP Sans Light" w:cs="Calibri"/>
          <w:sz w:val="20"/>
          <w:lang w:val="nl-BE"/>
        </w:rPr>
        <w:t xml:space="preserve">, algemeen directeur </w:t>
      </w:r>
    </w:p>
    <w:p w14:paraId="38D4C5CB" w14:textId="77777777" w:rsidR="008E3358" w:rsidRPr="008E3358" w:rsidRDefault="008E3358" w:rsidP="008E3358">
      <w:pPr>
        <w:rPr>
          <w:rFonts w:ascii="BNPP Sans Light" w:hAnsi="BNPP Sans Light" w:cs="Calibri"/>
          <w:sz w:val="20"/>
          <w:lang w:val="en-US"/>
        </w:rPr>
      </w:pPr>
      <w:r w:rsidRPr="008E3358">
        <w:rPr>
          <w:rFonts w:ascii="BNPP Sans Light" w:hAnsi="BNPP Sans Light" w:cs="Calibri"/>
          <w:sz w:val="20"/>
          <w:lang w:val="en-US"/>
        </w:rPr>
        <w:t xml:space="preserve">+32(0)56.24.12.95 - Lode.De.Geyter@howest.be </w:t>
      </w:r>
    </w:p>
    <w:p w14:paraId="55B4D995" w14:textId="77777777" w:rsidR="008E3358" w:rsidRPr="008E3358" w:rsidRDefault="008E3358" w:rsidP="008E3358">
      <w:pPr>
        <w:rPr>
          <w:rFonts w:ascii="BNPP Sans Light" w:hAnsi="BNPP Sans Light" w:cs="Calibri"/>
          <w:b/>
          <w:bCs/>
          <w:sz w:val="20"/>
          <w:lang w:val="en-US"/>
        </w:rPr>
      </w:pPr>
    </w:p>
    <w:p w14:paraId="160C04FE" w14:textId="77777777" w:rsidR="008E3358" w:rsidRPr="008E3358" w:rsidRDefault="008E3358" w:rsidP="008E3358">
      <w:pPr>
        <w:rPr>
          <w:rFonts w:ascii="BNPP Sans Light" w:hAnsi="BNPP Sans Light" w:cs="Calibri"/>
          <w:b/>
          <w:bCs/>
          <w:sz w:val="20"/>
          <w:lang w:val="en-US"/>
        </w:rPr>
      </w:pPr>
      <w:r w:rsidRPr="008E3358">
        <w:rPr>
          <w:rFonts w:ascii="BNPP Sans Light" w:hAnsi="BNPP Sans Light" w:cs="Calibri"/>
          <w:b/>
          <w:bCs/>
          <w:sz w:val="20"/>
          <w:lang w:val="en-US"/>
        </w:rPr>
        <w:t xml:space="preserve">De Cronos </w:t>
      </w:r>
      <w:proofErr w:type="spellStart"/>
      <w:r w:rsidRPr="008E3358">
        <w:rPr>
          <w:rFonts w:ascii="BNPP Sans Light" w:hAnsi="BNPP Sans Light" w:cs="Calibri"/>
          <w:b/>
          <w:bCs/>
          <w:sz w:val="20"/>
          <w:lang w:val="en-US"/>
        </w:rPr>
        <w:t>Groep</w:t>
      </w:r>
      <w:proofErr w:type="spellEnd"/>
    </w:p>
    <w:p w14:paraId="66285246" w14:textId="77777777" w:rsidR="008E3358" w:rsidRPr="008E3358" w:rsidRDefault="008E3358" w:rsidP="008E3358">
      <w:pPr>
        <w:rPr>
          <w:rFonts w:ascii="BNPP Sans Light" w:hAnsi="BNPP Sans Light" w:cs="Calibri"/>
          <w:sz w:val="20"/>
          <w:lang w:val="en-US"/>
        </w:rPr>
      </w:pPr>
      <w:r w:rsidRPr="008E3358">
        <w:rPr>
          <w:rFonts w:ascii="BNPP Sans Light" w:hAnsi="BNPP Sans Light" w:cs="Calibri"/>
          <w:sz w:val="20"/>
          <w:lang w:val="en-US"/>
        </w:rPr>
        <w:t xml:space="preserve">De </w:t>
      </w:r>
      <w:proofErr w:type="spellStart"/>
      <w:r w:rsidRPr="008E3358">
        <w:rPr>
          <w:rFonts w:ascii="BNPP Sans Light" w:hAnsi="BNPP Sans Light" w:cs="Calibri"/>
          <w:sz w:val="20"/>
          <w:lang w:val="en-US"/>
        </w:rPr>
        <w:t>heer</w:t>
      </w:r>
      <w:proofErr w:type="spellEnd"/>
      <w:r w:rsidRPr="008E3358">
        <w:rPr>
          <w:rFonts w:ascii="BNPP Sans Light" w:hAnsi="BNPP Sans Light" w:cs="Calibri"/>
          <w:sz w:val="20"/>
          <w:lang w:val="en-US"/>
        </w:rPr>
        <w:t xml:space="preserve"> Sam </w:t>
      </w:r>
      <w:proofErr w:type="spellStart"/>
      <w:r w:rsidRPr="008E3358">
        <w:rPr>
          <w:rFonts w:ascii="BNPP Sans Light" w:hAnsi="BNPP Sans Light" w:cs="Calibri"/>
          <w:sz w:val="20"/>
          <w:lang w:val="en-US"/>
        </w:rPr>
        <w:t>Bambust</w:t>
      </w:r>
      <w:proofErr w:type="spellEnd"/>
      <w:r w:rsidRPr="008E3358">
        <w:rPr>
          <w:rFonts w:ascii="BNPP Sans Light" w:hAnsi="BNPP Sans Light" w:cs="Calibri"/>
          <w:sz w:val="20"/>
          <w:lang w:val="en-US"/>
        </w:rPr>
        <w:t xml:space="preserve">, head of business development. Co-founder </w:t>
      </w:r>
      <w:proofErr w:type="spellStart"/>
      <w:r w:rsidRPr="008E3358">
        <w:rPr>
          <w:rFonts w:ascii="BNPP Sans Light" w:hAnsi="BNPP Sans Light" w:cs="Calibri"/>
          <w:sz w:val="20"/>
          <w:lang w:val="en-US"/>
        </w:rPr>
        <w:t>Oeco</w:t>
      </w:r>
      <w:proofErr w:type="spellEnd"/>
      <w:r w:rsidRPr="008E3358">
        <w:rPr>
          <w:rFonts w:ascii="BNPP Sans Light" w:hAnsi="BNPP Sans Light" w:cs="Calibri"/>
          <w:sz w:val="20"/>
          <w:lang w:val="en-US"/>
        </w:rPr>
        <w:t xml:space="preserve"> </w:t>
      </w:r>
      <w:proofErr w:type="spellStart"/>
      <w:r w:rsidRPr="008E3358">
        <w:rPr>
          <w:rFonts w:ascii="BNPP Sans Light" w:hAnsi="BNPP Sans Light" w:cs="Calibri"/>
          <w:sz w:val="20"/>
          <w:lang w:val="en-US"/>
        </w:rPr>
        <w:t>groep</w:t>
      </w:r>
      <w:proofErr w:type="spellEnd"/>
      <w:r w:rsidRPr="008E3358">
        <w:rPr>
          <w:rFonts w:ascii="BNPP Sans Light" w:hAnsi="BNPP Sans Light" w:cs="Calibri"/>
          <w:sz w:val="20"/>
          <w:lang w:val="en-US"/>
        </w:rPr>
        <w:t xml:space="preserve">. Partner at the Cronos </w:t>
      </w:r>
      <w:proofErr w:type="spellStart"/>
      <w:r w:rsidRPr="008E3358">
        <w:rPr>
          <w:rFonts w:ascii="BNPP Sans Light" w:hAnsi="BNPP Sans Light" w:cs="Calibri"/>
          <w:sz w:val="20"/>
          <w:lang w:val="en-US"/>
        </w:rPr>
        <w:t>Groep</w:t>
      </w:r>
      <w:proofErr w:type="spellEnd"/>
    </w:p>
    <w:p w14:paraId="75608183" w14:textId="33E924A4" w:rsidR="002815CF" w:rsidRPr="008E3358" w:rsidRDefault="008E3358" w:rsidP="008E3358">
      <w:pPr>
        <w:rPr>
          <w:rFonts w:ascii="BNPP Sans Light" w:hAnsi="BNPP Sans Light"/>
          <w:lang w:val="nl-BE"/>
        </w:rPr>
      </w:pPr>
      <w:r w:rsidRPr="008E3358">
        <w:rPr>
          <w:rFonts w:ascii="BNPP Sans Light" w:hAnsi="BNPP Sans Light" w:cs="Calibri"/>
          <w:sz w:val="20"/>
          <w:lang w:val="nl-BE"/>
        </w:rPr>
        <w:t>+32(0)474.73.</w:t>
      </w:r>
      <w:r w:rsidRPr="008E3358">
        <w:rPr>
          <w:rFonts w:ascii="Tahoma" w:hAnsi="Tahoma" w:cs="Tahoma"/>
          <w:sz w:val="20"/>
          <w:lang w:val="nl-BE"/>
        </w:rPr>
        <w:t>‬</w:t>
      </w:r>
      <w:r w:rsidRPr="008E3358">
        <w:rPr>
          <w:rFonts w:ascii="BNPP Sans Light" w:hAnsi="BNPP Sans Light" w:cs="Calibri"/>
          <w:sz w:val="20"/>
          <w:lang w:val="nl-BE"/>
        </w:rPr>
        <w:t>18.86 - sam.bambust@cronos.be</w:t>
      </w:r>
    </w:p>
    <w:p w14:paraId="7202A51D" w14:textId="77777777" w:rsidR="002815CF" w:rsidRPr="00FD0A1C" w:rsidRDefault="002815CF" w:rsidP="002815CF">
      <w:pPr>
        <w:rPr>
          <w:rFonts w:ascii="BNPP Sans Light" w:hAnsi="BNPP Sans Light"/>
          <w:lang w:val="nl-BE"/>
        </w:rPr>
      </w:pPr>
    </w:p>
    <w:p w14:paraId="305AD154" w14:textId="77777777" w:rsidR="008E3358" w:rsidRPr="008E3358" w:rsidRDefault="008E3358" w:rsidP="008E3358">
      <w:pPr>
        <w:autoSpaceDE w:val="0"/>
        <w:autoSpaceDN w:val="0"/>
        <w:adjustRightInd w:val="0"/>
        <w:spacing w:line="240" w:lineRule="auto"/>
        <w:jc w:val="left"/>
        <w:rPr>
          <w:rFonts w:ascii="BNPP Sans Light" w:hAnsi="BNPP Sans Light" w:cs="Calibri"/>
          <w:b/>
          <w:bCs/>
          <w:sz w:val="20"/>
          <w:lang w:val="nl-BE"/>
        </w:rPr>
      </w:pPr>
      <w:proofErr w:type="spellStart"/>
      <w:r w:rsidRPr="008E3358">
        <w:rPr>
          <w:rFonts w:ascii="BNPP Sans Light" w:hAnsi="BNPP Sans Light" w:cs="Calibri"/>
          <w:b/>
          <w:bCs/>
          <w:sz w:val="20"/>
          <w:lang w:val="nl-BE"/>
        </w:rPr>
        <w:t>ForsVC</w:t>
      </w:r>
      <w:proofErr w:type="spellEnd"/>
    </w:p>
    <w:p w14:paraId="2C2BC263" w14:textId="77777777" w:rsidR="008E3358" w:rsidRPr="008E3358" w:rsidRDefault="008E3358" w:rsidP="008E3358">
      <w:pPr>
        <w:autoSpaceDE w:val="0"/>
        <w:autoSpaceDN w:val="0"/>
        <w:adjustRightInd w:val="0"/>
        <w:spacing w:line="240" w:lineRule="auto"/>
        <w:jc w:val="left"/>
        <w:rPr>
          <w:rFonts w:ascii="BNPP Sans Light" w:hAnsi="BNPP Sans Light" w:cs="Calibri"/>
          <w:sz w:val="20"/>
          <w:lang w:val="nl-BE"/>
        </w:rPr>
      </w:pPr>
      <w:r w:rsidRPr="008E3358">
        <w:rPr>
          <w:rFonts w:ascii="BNPP Sans Light" w:hAnsi="BNPP Sans Light" w:cs="Calibri"/>
          <w:sz w:val="20"/>
          <w:lang w:val="nl-BE"/>
        </w:rPr>
        <w:t xml:space="preserve">De heer Arne </w:t>
      </w:r>
      <w:proofErr w:type="spellStart"/>
      <w:r w:rsidRPr="008E3358">
        <w:rPr>
          <w:rFonts w:ascii="BNPP Sans Light" w:hAnsi="BNPP Sans Light" w:cs="Calibri"/>
          <w:sz w:val="20"/>
          <w:lang w:val="nl-BE"/>
        </w:rPr>
        <w:t>Ottoy</w:t>
      </w:r>
      <w:proofErr w:type="spellEnd"/>
    </w:p>
    <w:p w14:paraId="25CD2443" w14:textId="77777777" w:rsidR="008E3358" w:rsidRPr="008E3358" w:rsidRDefault="008E3358" w:rsidP="008E3358">
      <w:pPr>
        <w:autoSpaceDE w:val="0"/>
        <w:autoSpaceDN w:val="0"/>
        <w:adjustRightInd w:val="0"/>
        <w:spacing w:line="240" w:lineRule="auto"/>
        <w:jc w:val="left"/>
        <w:rPr>
          <w:rFonts w:ascii="BNPP Sans Light" w:hAnsi="BNPP Sans Light" w:cs="Calibri"/>
          <w:sz w:val="20"/>
          <w:lang w:val="nl-BE"/>
        </w:rPr>
      </w:pPr>
      <w:r w:rsidRPr="008E3358">
        <w:rPr>
          <w:rFonts w:ascii="BNPP Sans Light" w:hAnsi="BNPP Sans Light" w:cs="Calibri"/>
          <w:sz w:val="20"/>
          <w:lang w:val="nl-BE"/>
        </w:rPr>
        <w:t>+32(0)477.86.81.87 - arne@fors.vc</w:t>
      </w:r>
    </w:p>
    <w:p w14:paraId="49F4DF14" w14:textId="77777777" w:rsidR="008E3358" w:rsidRPr="008E3358" w:rsidRDefault="008E3358" w:rsidP="008E3358">
      <w:pPr>
        <w:autoSpaceDE w:val="0"/>
        <w:autoSpaceDN w:val="0"/>
        <w:adjustRightInd w:val="0"/>
        <w:spacing w:line="240" w:lineRule="auto"/>
        <w:jc w:val="left"/>
        <w:rPr>
          <w:rFonts w:ascii="BNPP Sans Light" w:hAnsi="BNPP Sans Light" w:cs="Calibri"/>
          <w:sz w:val="20"/>
          <w:lang w:val="nl-BE"/>
        </w:rPr>
      </w:pPr>
    </w:p>
    <w:p w14:paraId="521ED9B5" w14:textId="77777777" w:rsidR="008E3358" w:rsidRPr="008E3358" w:rsidRDefault="008E3358" w:rsidP="008E3358">
      <w:pPr>
        <w:autoSpaceDE w:val="0"/>
        <w:autoSpaceDN w:val="0"/>
        <w:adjustRightInd w:val="0"/>
        <w:spacing w:line="240" w:lineRule="auto"/>
        <w:jc w:val="left"/>
        <w:rPr>
          <w:rFonts w:ascii="BNPP Sans Light" w:hAnsi="BNPP Sans Light" w:cs="Calibri"/>
          <w:sz w:val="20"/>
          <w:lang w:val="nl-BE"/>
        </w:rPr>
      </w:pPr>
      <w:r w:rsidRPr="008E3358">
        <w:rPr>
          <w:rFonts w:ascii="BNPP Sans Light" w:hAnsi="BNPP Sans Light" w:cs="Calibri"/>
          <w:sz w:val="20"/>
          <w:lang w:val="nl-BE"/>
        </w:rPr>
        <w:t xml:space="preserve">De heer Kristof </w:t>
      </w:r>
      <w:proofErr w:type="spellStart"/>
      <w:r w:rsidRPr="008E3358">
        <w:rPr>
          <w:rFonts w:ascii="BNPP Sans Light" w:hAnsi="BNPP Sans Light" w:cs="Calibri"/>
          <w:sz w:val="20"/>
          <w:lang w:val="nl-BE"/>
        </w:rPr>
        <w:t>Vaes</w:t>
      </w:r>
      <w:proofErr w:type="spellEnd"/>
    </w:p>
    <w:p w14:paraId="33EB226A" w14:textId="0169126E" w:rsidR="002815CF" w:rsidRPr="00FD0A1C" w:rsidRDefault="008E3358" w:rsidP="008E3358">
      <w:pPr>
        <w:autoSpaceDE w:val="0"/>
        <w:autoSpaceDN w:val="0"/>
        <w:adjustRightInd w:val="0"/>
        <w:spacing w:line="240" w:lineRule="auto"/>
        <w:jc w:val="left"/>
        <w:rPr>
          <w:rFonts w:ascii="BNPP Sans Light" w:hAnsi="BNPP Sans Light" w:cs="Calibri"/>
          <w:sz w:val="20"/>
          <w:lang w:val="fr-BE"/>
        </w:rPr>
      </w:pPr>
      <w:r w:rsidRPr="00FD0A1C">
        <w:rPr>
          <w:rFonts w:ascii="BNPP Sans Light" w:hAnsi="BNPP Sans Light" w:cs="Calibri"/>
          <w:sz w:val="20"/>
          <w:lang w:val="fr-BE"/>
        </w:rPr>
        <w:t xml:space="preserve">+32(0)474.74.50.67 - </w:t>
      </w:r>
      <w:hyperlink r:id="rId8" w:history="1">
        <w:r w:rsidRPr="00FD0A1C">
          <w:rPr>
            <w:rStyle w:val="Hyperlink"/>
            <w:rFonts w:ascii="BNPP Sans Light" w:hAnsi="BNPP Sans Light" w:cs="Calibri"/>
            <w:sz w:val="20"/>
            <w:lang w:val="fr-BE"/>
          </w:rPr>
          <w:t>kristof@fors.vc</w:t>
        </w:r>
      </w:hyperlink>
    </w:p>
    <w:p w14:paraId="49ADCC88" w14:textId="51E06A0C" w:rsidR="008E3358" w:rsidRPr="00FD0A1C" w:rsidRDefault="008E3358" w:rsidP="008E3358">
      <w:pPr>
        <w:autoSpaceDE w:val="0"/>
        <w:autoSpaceDN w:val="0"/>
        <w:adjustRightInd w:val="0"/>
        <w:spacing w:line="240" w:lineRule="auto"/>
        <w:jc w:val="left"/>
        <w:rPr>
          <w:rFonts w:ascii="BNPP Sans Light" w:hAnsi="BNPP Sans Light" w:cs="Calibri"/>
          <w:b/>
          <w:bCs/>
          <w:sz w:val="20"/>
          <w:lang w:val="fr-BE"/>
        </w:rPr>
      </w:pPr>
    </w:p>
    <w:p w14:paraId="4655302D" w14:textId="77777777" w:rsidR="008E3358" w:rsidRPr="00FD0A1C" w:rsidRDefault="008E3358" w:rsidP="008E3358">
      <w:pPr>
        <w:autoSpaceDE w:val="0"/>
        <w:autoSpaceDN w:val="0"/>
        <w:adjustRightInd w:val="0"/>
        <w:spacing w:line="240" w:lineRule="auto"/>
        <w:jc w:val="left"/>
        <w:rPr>
          <w:rFonts w:ascii="BNPP Sans Light" w:hAnsi="BNPP Sans Light" w:cs="Arial"/>
          <w:b/>
          <w:bCs/>
          <w:sz w:val="20"/>
          <w:lang w:val="fr-BE"/>
        </w:rPr>
      </w:pPr>
      <w:r w:rsidRPr="00FD0A1C">
        <w:rPr>
          <w:rFonts w:ascii="BNPP Sans Light" w:hAnsi="BNPP Sans Light" w:cs="Arial"/>
          <w:b/>
          <w:bCs/>
          <w:sz w:val="20"/>
          <w:lang w:val="fr-BE"/>
        </w:rPr>
        <w:t>BNP Paribas Fortis</w:t>
      </w:r>
    </w:p>
    <w:p w14:paraId="4D260138" w14:textId="77777777" w:rsidR="008E3358" w:rsidRPr="008E3358" w:rsidRDefault="008E3358" w:rsidP="008E3358">
      <w:pPr>
        <w:autoSpaceDE w:val="0"/>
        <w:autoSpaceDN w:val="0"/>
        <w:adjustRightInd w:val="0"/>
        <w:spacing w:line="240" w:lineRule="auto"/>
        <w:jc w:val="left"/>
        <w:rPr>
          <w:rFonts w:ascii="BNPP Sans Light" w:hAnsi="BNPP Sans Light" w:cs="Arial"/>
          <w:sz w:val="20"/>
          <w:lang w:val="en-GB"/>
        </w:rPr>
      </w:pPr>
      <w:proofErr w:type="spellStart"/>
      <w:r w:rsidRPr="008E3358">
        <w:rPr>
          <w:rFonts w:ascii="BNPP Sans Light" w:hAnsi="BNPP Sans Light" w:cs="Arial"/>
          <w:sz w:val="20"/>
          <w:lang w:val="en-GB"/>
        </w:rPr>
        <w:t>Mevrouw</w:t>
      </w:r>
      <w:proofErr w:type="spellEnd"/>
      <w:r w:rsidRPr="008E3358">
        <w:rPr>
          <w:rFonts w:ascii="BNPP Sans Light" w:hAnsi="BNPP Sans Light" w:cs="Arial"/>
          <w:sz w:val="20"/>
          <w:lang w:val="en-GB"/>
        </w:rPr>
        <w:t xml:space="preserve"> Mireille </w:t>
      </w:r>
      <w:proofErr w:type="spellStart"/>
      <w:r w:rsidRPr="008E3358">
        <w:rPr>
          <w:rFonts w:ascii="BNPP Sans Light" w:hAnsi="BNPP Sans Light" w:cs="Arial"/>
          <w:sz w:val="20"/>
          <w:lang w:val="en-GB"/>
        </w:rPr>
        <w:t>Kielemoes</w:t>
      </w:r>
      <w:proofErr w:type="spellEnd"/>
      <w:r w:rsidRPr="008E3358">
        <w:rPr>
          <w:rFonts w:ascii="BNPP Sans Light" w:hAnsi="BNPP Sans Light" w:cs="Arial"/>
          <w:sz w:val="20"/>
          <w:lang w:val="en-GB"/>
        </w:rPr>
        <w:t>, managing director Private Equity Fund Investments</w:t>
      </w:r>
    </w:p>
    <w:p w14:paraId="29512BDF" w14:textId="46099723" w:rsidR="008E3358" w:rsidRDefault="008E3358" w:rsidP="008E3358">
      <w:pPr>
        <w:autoSpaceDE w:val="0"/>
        <w:autoSpaceDN w:val="0"/>
        <w:adjustRightInd w:val="0"/>
        <w:spacing w:line="240" w:lineRule="auto"/>
        <w:jc w:val="left"/>
        <w:rPr>
          <w:rFonts w:ascii="BNPP Sans Light" w:hAnsi="BNPP Sans Light" w:cs="Arial"/>
          <w:sz w:val="20"/>
          <w:lang w:val="en-GB"/>
        </w:rPr>
      </w:pPr>
      <w:r w:rsidRPr="008E3358">
        <w:rPr>
          <w:rFonts w:ascii="BNPP Sans Light" w:hAnsi="BNPP Sans Light" w:cs="Arial"/>
          <w:sz w:val="20"/>
          <w:lang w:val="en-GB"/>
        </w:rPr>
        <w:t>+32(0)478.88.53.94 - mireille.kielemoes@bnpparibasfortis.com</w:t>
      </w:r>
    </w:p>
    <w:p w14:paraId="5B27C1AE" w14:textId="77777777" w:rsidR="008E3358" w:rsidRPr="00FD0A1C" w:rsidRDefault="008E3358" w:rsidP="008E3358">
      <w:pPr>
        <w:jc w:val="center"/>
        <w:rPr>
          <w:rFonts w:ascii="BNPP Sans Light" w:hAnsi="BNPP Sans Light"/>
          <w:lang w:val="en-GB"/>
        </w:rPr>
      </w:pPr>
    </w:p>
    <w:p w14:paraId="26DD1476" w14:textId="78F7F2BA" w:rsidR="008E3358" w:rsidRPr="00FD0A1C" w:rsidRDefault="008E3358" w:rsidP="008E3358">
      <w:pPr>
        <w:jc w:val="center"/>
        <w:rPr>
          <w:rFonts w:ascii="BNPP Sans Light" w:hAnsi="BNPP Sans Light"/>
          <w:lang w:val="en-GB"/>
        </w:rPr>
      </w:pPr>
      <w:r w:rsidRPr="00FD0A1C">
        <w:rPr>
          <w:rFonts w:ascii="BNPP Sans Light" w:hAnsi="BNPP Sans Light"/>
          <w:lang w:val="en-GB"/>
        </w:rPr>
        <w:t>---</w:t>
      </w:r>
    </w:p>
    <w:p w14:paraId="40F7471F" w14:textId="77777777" w:rsidR="008E3358" w:rsidRPr="00FD0A1C" w:rsidRDefault="008E3358" w:rsidP="008E3358">
      <w:pPr>
        <w:rPr>
          <w:rFonts w:ascii="BNPP Sans Light" w:hAnsi="BNPP Sans Light" w:cs="Arial"/>
          <w:b/>
          <w:bCs/>
          <w:szCs w:val="24"/>
          <w:lang w:val="en-GB"/>
        </w:rPr>
      </w:pPr>
      <w:r w:rsidRPr="00FD0A1C">
        <w:rPr>
          <w:rFonts w:ascii="BNPP Sans Light" w:hAnsi="BNPP Sans Light" w:cs="Arial"/>
          <w:b/>
          <w:bCs/>
          <w:szCs w:val="24"/>
          <w:lang w:val="en-GB"/>
        </w:rPr>
        <w:t>Over:</w:t>
      </w:r>
    </w:p>
    <w:p w14:paraId="69705064" w14:textId="77777777" w:rsidR="008E3358" w:rsidRPr="00FD0A1C" w:rsidRDefault="008E3358" w:rsidP="008E3358">
      <w:pPr>
        <w:rPr>
          <w:rFonts w:ascii="BNPP Sans Light" w:hAnsi="BNPP Sans Light"/>
          <w:szCs w:val="24"/>
          <w:lang w:val="en-GB"/>
        </w:rPr>
      </w:pPr>
    </w:p>
    <w:p w14:paraId="0DCED5B0" w14:textId="324CCB0F" w:rsidR="00FD0A1C" w:rsidRPr="00FD0A1C" w:rsidRDefault="00FD0A1C" w:rsidP="00FD0A1C">
      <w:pPr>
        <w:rPr>
          <w:rFonts w:ascii="BNPP Sans Light" w:hAnsi="BNPP Sans Light" w:cs="Arial"/>
          <w:b/>
          <w:i/>
          <w:sz w:val="18"/>
          <w:szCs w:val="18"/>
          <w:lang w:val="en-US"/>
        </w:rPr>
      </w:pPr>
      <w:r w:rsidRPr="00FD0A1C">
        <w:rPr>
          <w:rFonts w:ascii="BNPP Sans Light" w:hAnsi="BNPP Sans Light" w:cs="Arial"/>
          <w:b/>
          <w:i/>
          <w:sz w:val="18"/>
          <w:szCs w:val="18"/>
          <w:lang w:val="en-US"/>
        </w:rPr>
        <w:t xml:space="preserve">Over </w:t>
      </w:r>
      <w:proofErr w:type="spellStart"/>
      <w:r w:rsidRPr="00FD0A1C">
        <w:rPr>
          <w:rFonts w:ascii="BNPP Sans Light" w:hAnsi="BNPP Sans Light" w:cs="Arial"/>
          <w:b/>
          <w:i/>
          <w:sz w:val="18"/>
          <w:szCs w:val="18"/>
          <w:lang w:val="en-US"/>
        </w:rPr>
        <w:t>Howest</w:t>
      </w:r>
      <w:proofErr w:type="spellEnd"/>
      <w:r w:rsidRPr="00FD0A1C">
        <w:rPr>
          <w:rFonts w:ascii="BNPP Sans Light" w:hAnsi="BNPP Sans Light" w:cs="Arial"/>
          <w:b/>
          <w:i/>
          <w:sz w:val="18"/>
          <w:szCs w:val="18"/>
          <w:lang w:val="en-US"/>
        </w:rPr>
        <w:t xml:space="preserve"> </w:t>
      </w:r>
      <w:r w:rsidRPr="00FD0A1C">
        <w:rPr>
          <w:rFonts w:ascii="BNPP Sans Light" w:hAnsi="BNPP Sans Light" w:cs="Arial"/>
          <w:bCs/>
          <w:i/>
          <w:sz w:val="18"/>
          <w:szCs w:val="18"/>
          <w:lang w:val="en-US"/>
        </w:rPr>
        <w:t>(</w:t>
      </w:r>
      <w:hyperlink r:id="rId9" w:history="1">
        <w:r w:rsidRPr="00620870">
          <w:rPr>
            <w:rStyle w:val="Hyperlink"/>
            <w:rFonts w:ascii="BNPP Sans Light" w:hAnsi="BNPP Sans Light" w:cs="Arial"/>
            <w:bCs/>
            <w:i/>
            <w:sz w:val="18"/>
            <w:szCs w:val="18"/>
            <w:lang w:val="en-US"/>
          </w:rPr>
          <w:t>www.howest.be</w:t>
        </w:r>
      </w:hyperlink>
      <w:r>
        <w:rPr>
          <w:rFonts w:ascii="BNPP Sans Light" w:hAnsi="BNPP Sans Light" w:cs="Arial"/>
          <w:bCs/>
          <w:i/>
          <w:sz w:val="18"/>
          <w:szCs w:val="18"/>
          <w:lang w:val="en-US"/>
        </w:rPr>
        <w:t>)</w:t>
      </w:r>
    </w:p>
    <w:p w14:paraId="732F157A" w14:textId="77777777" w:rsidR="00FD0A1C" w:rsidRPr="00FD0A1C" w:rsidRDefault="00FD0A1C" w:rsidP="00FD0A1C">
      <w:pPr>
        <w:rPr>
          <w:rFonts w:ascii="BNPP Sans Light" w:hAnsi="BNPP Sans Light" w:cs="Arial"/>
          <w:bCs/>
          <w:i/>
          <w:sz w:val="18"/>
          <w:szCs w:val="18"/>
          <w:lang w:val="nl-BE"/>
        </w:rPr>
      </w:pPr>
      <w:r w:rsidRPr="00FD0A1C">
        <w:rPr>
          <w:rFonts w:ascii="BNPP Sans Light" w:hAnsi="BNPP Sans Light" w:cs="Arial"/>
          <w:bCs/>
          <w:i/>
          <w:sz w:val="18"/>
          <w:szCs w:val="18"/>
          <w:lang w:val="nl-BE"/>
        </w:rPr>
        <w:t xml:space="preserve">De bachelor Digital Arts en Entertainment behoort internationaal tot de absolute top en werd al meermaals bekroond (The </w:t>
      </w:r>
      <w:proofErr w:type="spellStart"/>
      <w:r w:rsidRPr="00FD0A1C">
        <w:rPr>
          <w:rFonts w:ascii="BNPP Sans Light" w:hAnsi="BNPP Sans Light" w:cs="Arial"/>
          <w:bCs/>
          <w:i/>
          <w:sz w:val="18"/>
          <w:szCs w:val="18"/>
          <w:lang w:val="nl-BE"/>
        </w:rPr>
        <w:t>Rookies</w:t>
      </w:r>
      <w:proofErr w:type="spellEnd"/>
      <w:r w:rsidRPr="00FD0A1C">
        <w:rPr>
          <w:rFonts w:ascii="BNPP Sans Light" w:hAnsi="BNPP Sans Light" w:cs="Arial"/>
          <w:bCs/>
          <w:i/>
          <w:sz w:val="18"/>
          <w:szCs w:val="18"/>
          <w:lang w:val="nl-BE"/>
        </w:rPr>
        <w:t xml:space="preserve">, </w:t>
      </w:r>
      <w:proofErr w:type="spellStart"/>
      <w:r w:rsidRPr="00FD0A1C">
        <w:rPr>
          <w:rFonts w:ascii="BNPP Sans Light" w:hAnsi="BNPP Sans Light" w:cs="Arial"/>
          <w:bCs/>
          <w:i/>
          <w:sz w:val="18"/>
          <w:szCs w:val="18"/>
          <w:lang w:val="nl-BE"/>
        </w:rPr>
        <w:t>Grads</w:t>
      </w:r>
      <w:proofErr w:type="spellEnd"/>
      <w:r w:rsidRPr="00FD0A1C">
        <w:rPr>
          <w:rFonts w:ascii="BNPP Sans Light" w:hAnsi="BNPP Sans Light" w:cs="Arial"/>
          <w:bCs/>
          <w:i/>
          <w:sz w:val="18"/>
          <w:szCs w:val="18"/>
          <w:lang w:val="nl-BE"/>
        </w:rPr>
        <w:t xml:space="preserve"> In Games Award) als de beste game design </w:t>
      </w:r>
      <w:proofErr w:type="spellStart"/>
      <w:r w:rsidRPr="00FD0A1C">
        <w:rPr>
          <w:rFonts w:ascii="BNPP Sans Light" w:hAnsi="BNPP Sans Light" w:cs="Arial"/>
          <w:bCs/>
          <w:i/>
          <w:sz w:val="18"/>
          <w:szCs w:val="18"/>
          <w:lang w:val="nl-BE"/>
        </w:rPr>
        <w:t>and</w:t>
      </w:r>
      <w:proofErr w:type="spellEnd"/>
      <w:r w:rsidRPr="00FD0A1C">
        <w:rPr>
          <w:rFonts w:ascii="BNPP Sans Light" w:hAnsi="BNPP Sans Light" w:cs="Arial"/>
          <w:bCs/>
          <w:i/>
          <w:sz w:val="18"/>
          <w:szCs w:val="18"/>
          <w:lang w:val="nl-BE"/>
        </w:rPr>
        <w:t xml:space="preserve"> development-opleiding ter wereld. </w:t>
      </w:r>
      <w:proofErr w:type="spellStart"/>
      <w:r w:rsidRPr="00FD0A1C">
        <w:rPr>
          <w:rFonts w:ascii="BNPP Sans Light" w:hAnsi="BNPP Sans Light" w:cs="Arial"/>
          <w:bCs/>
          <w:i/>
          <w:sz w:val="18"/>
          <w:szCs w:val="18"/>
          <w:lang w:val="nl-BE"/>
        </w:rPr>
        <w:t>Howest</w:t>
      </w:r>
      <w:proofErr w:type="spellEnd"/>
      <w:r w:rsidRPr="00FD0A1C">
        <w:rPr>
          <w:rFonts w:ascii="BNPP Sans Light" w:hAnsi="BNPP Sans Light" w:cs="Arial"/>
          <w:bCs/>
          <w:i/>
          <w:sz w:val="18"/>
          <w:szCs w:val="18"/>
          <w:lang w:val="nl-BE"/>
        </w:rPr>
        <w:t xml:space="preserve"> heeft een internationale focus. De opleiding wordt in het Nederlands en Engels gegeven. Daarnaast zet </w:t>
      </w:r>
      <w:proofErr w:type="spellStart"/>
      <w:r w:rsidRPr="00FD0A1C">
        <w:rPr>
          <w:rFonts w:ascii="BNPP Sans Light" w:hAnsi="BNPP Sans Light" w:cs="Arial"/>
          <w:bCs/>
          <w:i/>
          <w:sz w:val="18"/>
          <w:szCs w:val="18"/>
          <w:lang w:val="nl-BE"/>
        </w:rPr>
        <w:t>Howest</w:t>
      </w:r>
      <w:proofErr w:type="spellEnd"/>
      <w:r w:rsidRPr="00FD0A1C">
        <w:rPr>
          <w:rFonts w:ascii="BNPP Sans Light" w:hAnsi="BNPP Sans Light" w:cs="Arial"/>
          <w:bCs/>
          <w:i/>
          <w:sz w:val="18"/>
          <w:szCs w:val="18"/>
          <w:lang w:val="nl-BE"/>
        </w:rPr>
        <w:t xml:space="preserve"> sterk in op accelerator- en </w:t>
      </w:r>
      <w:proofErr w:type="spellStart"/>
      <w:r w:rsidRPr="00FD0A1C">
        <w:rPr>
          <w:rFonts w:ascii="BNPP Sans Light" w:hAnsi="BNPP Sans Light" w:cs="Arial"/>
          <w:bCs/>
          <w:i/>
          <w:sz w:val="18"/>
          <w:szCs w:val="18"/>
          <w:lang w:val="nl-BE"/>
        </w:rPr>
        <w:t>incubatorschap</w:t>
      </w:r>
      <w:proofErr w:type="spellEnd"/>
      <w:r w:rsidRPr="00FD0A1C">
        <w:rPr>
          <w:rFonts w:ascii="BNPP Sans Light" w:hAnsi="BNPP Sans Light" w:cs="Arial"/>
          <w:bCs/>
          <w:i/>
          <w:sz w:val="18"/>
          <w:szCs w:val="18"/>
          <w:lang w:val="nl-BE"/>
        </w:rPr>
        <w:t xml:space="preserve"> via de </w:t>
      </w:r>
      <w:proofErr w:type="spellStart"/>
      <w:r w:rsidRPr="00FD0A1C">
        <w:rPr>
          <w:rFonts w:ascii="BNPP Sans Light" w:hAnsi="BNPP Sans Light" w:cs="Arial"/>
          <w:bCs/>
          <w:i/>
          <w:sz w:val="18"/>
          <w:szCs w:val="18"/>
          <w:lang w:val="nl-BE"/>
        </w:rPr>
        <w:t>spinoff</w:t>
      </w:r>
      <w:proofErr w:type="spellEnd"/>
      <w:r w:rsidRPr="00FD0A1C">
        <w:rPr>
          <w:rFonts w:ascii="BNPP Sans Light" w:hAnsi="BNPP Sans Light" w:cs="Arial"/>
          <w:bCs/>
          <w:i/>
          <w:sz w:val="18"/>
          <w:szCs w:val="18"/>
          <w:lang w:val="nl-BE"/>
        </w:rPr>
        <w:t xml:space="preserve"> DAE </w:t>
      </w:r>
      <w:proofErr w:type="spellStart"/>
      <w:r w:rsidRPr="00FD0A1C">
        <w:rPr>
          <w:rFonts w:ascii="BNPP Sans Light" w:hAnsi="BNPP Sans Light" w:cs="Arial"/>
          <w:bCs/>
          <w:i/>
          <w:sz w:val="18"/>
          <w:szCs w:val="18"/>
          <w:lang w:val="nl-BE"/>
        </w:rPr>
        <w:t>Studios</w:t>
      </w:r>
      <w:proofErr w:type="spellEnd"/>
      <w:r w:rsidRPr="00FD0A1C">
        <w:rPr>
          <w:rFonts w:ascii="BNPP Sans Light" w:hAnsi="BNPP Sans Light" w:cs="Arial"/>
          <w:bCs/>
          <w:i/>
          <w:sz w:val="18"/>
          <w:szCs w:val="18"/>
          <w:lang w:val="nl-BE"/>
        </w:rPr>
        <w:t>.</w:t>
      </w:r>
    </w:p>
    <w:p w14:paraId="78B1DF52" w14:textId="77777777" w:rsidR="00FD0A1C" w:rsidRDefault="00FD0A1C" w:rsidP="00FD0A1C">
      <w:pPr>
        <w:rPr>
          <w:rFonts w:ascii="BNPP Sans Light" w:hAnsi="BNPP Sans Light" w:cs="Arial"/>
          <w:b/>
          <w:i/>
          <w:sz w:val="18"/>
          <w:szCs w:val="18"/>
          <w:lang w:val="nl-BE"/>
        </w:rPr>
      </w:pPr>
    </w:p>
    <w:p w14:paraId="3CBB585E" w14:textId="7057F07D" w:rsidR="008E3358" w:rsidRPr="008E3358" w:rsidRDefault="008E3358" w:rsidP="00FD0A1C">
      <w:pPr>
        <w:rPr>
          <w:rFonts w:ascii="BNPP Sans Light" w:hAnsi="BNPP Sans Light" w:cs="Arial"/>
          <w:b/>
          <w:i/>
          <w:sz w:val="18"/>
          <w:szCs w:val="18"/>
          <w:lang w:val="nl-BE"/>
        </w:rPr>
      </w:pPr>
      <w:r w:rsidRPr="008E3358">
        <w:rPr>
          <w:rFonts w:ascii="BNPP Sans Light" w:hAnsi="BNPP Sans Light" w:cs="Arial"/>
          <w:b/>
          <w:i/>
          <w:sz w:val="18"/>
          <w:szCs w:val="18"/>
          <w:lang w:val="nl-BE"/>
        </w:rPr>
        <w:t xml:space="preserve">De </w:t>
      </w:r>
      <w:proofErr w:type="spellStart"/>
      <w:r w:rsidRPr="008E3358">
        <w:rPr>
          <w:rFonts w:ascii="BNPP Sans Light" w:hAnsi="BNPP Sans Light" w:cs="Arial"/>
          <w:b/>
          <w:i/>
          <w:sz w:val="18"/>
          <w:szCs w:val="18"/>
          <w:lang w:val="nl-BE"/>
        </w:rPr>
        <w:t>Cronos</w:t>
      </w:r>
      <w:proofErr w:type="spellEnd"/>
      <w:r w:rsidRPr="008E3358">
        <w:rPr>
          <w:rFonts w:ascii="BNPP Sans Light" w:hAnsi="BNPP Sans Light" w:cs="Arial"/>
          <w:b/>
          <w:i/>
          <w:sz w:val="18"/>
          <w:szCs w:val="18"/>
          <w:lang w:val="nl-BE"/>
        </w:rPr>
        <w:t xml:space="preserve"> Groep (</w:t>
      </w:r>
      <w:hyperlink r:id="rId10" w:history="1">
        <w:r w:rsidRPr="00FD0A1C">
          <w:rPr>
            <w:rStyle w:val="Hyperlink"/>
            <w:rFonts w:ascii="BNPP Sans Light" w:hAnsi="BNPP Sans Light" w:cs="Arial"/>
            <w:i/>
            <w:sz w:val="18"/>
            <w:szCs w:val="18"/>
            <w:lang w:val="nl-BE"/>
          </w:rPr>
          <w:t>www.cronos-groep.be</w:t>
        </w:r>
      </w:hyperlink>
      <w:r>
        <w:rPr>
          <w:rFonts w:ascii="BNPP Sans Light" w:hAnsi="BNPP Sans Light" w:cs="Arial"/>
          <w:b/>
          <w:i/>
          <w:sz w:val="18"/>
          <w:szCs w:val="18"/>
          <w:lang w:val="nl-BE"/>
        </w:rPr>
        <w:t>)</w:t>
      </w:r>
    </w:p>
    <w:p w14:paraId="7A39E895" w14:textId="77777777" w:rsidR="008E3358" w:rsidRPr="008E3358" w:rsidRDefault="008E3358" w:rsidP="008E3358">
      <w:pPr>
        <w:rPr>
          <w:rFonts w:ascii="BNPP Sans Light" w:hAnsi="BNPP Sans Light" w:cs="Arial"/>
          <w:bCs/>
          <w:i/>
          <w:sz w:val="18"/>
          <w:szCs w:val="18"/>
          <w:lang w:val="nl-BE"/>
        </w:rPr>
      </w:pPr>
      <w:r w:rsidRPr="008E3358">
        <w:rPr>
          <w:rFonts w:ascii="BNPP Sans Light" w:hAnsi="BNPP Sans Light" w:cs="Arial"/>
          <w:bCs/>
          <w:i/>
          <w:sz w:val="18"/>
          <w:szCs w:val="18"/>
          <w:lang w:val="nl-BE"/>
        </w:rPr>
        <w:t xml:space="preserve">De </w:t>
      </w:r>
      <w:proofErr w:type="spellStart"/>
      <w:r w:rsidRPr="008E3358">
        <w:rPr>
          <w:rFonts w:ascii="BNPP Sans Light" w:hAnsi="BNPP Sans Light" w:cs="Arial"/>
          <w:bCs/>
          <w:i/>
          <w:sz w:val="18"/>
          <w:szCs w:val="18"/>
          <w:lang w:val="nl-BE"/>
        </w:rPr>
        <w:t>Cronos</w:t>
      </w:r>
      <w:proofErr w:type="spellEnd"/>
      <w:r w:rsidRPr="008E3358">
        <w:rPr>
          <w:rFonts w:ascii="BNPP Sans Light" w:hAnsi="BNPP Sans Light" w:cs="Arial"/>
          <w:bCs/>
          <w:i/>
          <w:sz w:val="18"/>
          <w:szCs w:val="18"/>
          <w:lang w:val="nl-BE"/>
        </w:rPr>
        <w:t xml:space="preserve"> Groep is op 30 jaar geëvolueerd van een eenmansbedrijf naar een groep met 7000 medewerkers. Oorspronkelijk werd het opgericht voor en door technologiemensen met de uitdrukkelijke bedoeling om die mensen te helpen doorgroeien indien gewenst tot en met het ondernemerschap toe. Ondertussen is de groep verrijkt met mensen uit de creatieve sector die goed communiceren met de ‘businessmensen’ en die perfect samenwerken met De </w:t>
      </w:r>
      <w:proofErr w:type="spellStart"/>
      <w:r w:rsidRPr="008E3358">
        <w:rPr>
          <w:rFonts w:ascii="BNPP Sans Light" w:hAnsi="BNPP Sans Light" w:cs="Arial"/>
          <w:bCs/>
          <w:i/>
          <w:sz w:val="18"/>
          <w:szCs w:val="18"/>
          <w:lang w:val="nl-BE"/>
        </w:rPr>
        <w:t>Cronos</w:t>
      </w:r>
      <w:proofErr w:type="spellEnd"/>
      <w:r w:rsidRPr="008E3358">
        <w:rPr>
          <w:rFonts w:ascii="BNPP Sans Light" w:hAnsi="BNPP Sans Light" w:cs="Arial"/>
          <w:bCs/>
          <w:i/>
          <w:sz w:val="18"/>
          <w:szCs w:val="18"/>
          <w:lang w:val="nl-BE"/>
        </w:rPr>
        <w:t xml:space="preserve"> Groep IT-mensen om tot de meest creatieve en technologisch beste oplossing voor klanten te komen. De </w:t>
      </w:r>
      <w:proofErr w:type="spellStart"/>
      <w:r w:rsidRPr="008E3358">
        <w:rPr>
          <w:rFonts w:ascii="BNPP Sans Light" w:hAnsi="BNPP Sans Light" w:cs="Arial"/>
          <w:bCs/>
          <w:i/>
          <w:sz w:val="18"/>
          <w:szCs w:val="18"/>
          <w:lang w:val="nl-BE"/>
        </w:rPr>
        <w:t>Cronos</w:t>
      </w:r>
      <w:proofErr w:type="spellEnd"/>
      <w:r w:rsidRPr="008E3358">
        <w:rPr>
          <w:rFonts w:ascii="BNPP Sans Light" w:hAnsi="BNPP Sans Light" w:cs="Arial"/>
          <w:bCs/>
          <w:i/>
          <w:sz w:val="18"/>
          <w:szCs w:val="18"/>
          <w:lang w:val="nl-BE"/>
        </w:rPr>
        <w:t xml:space="preserve"> Groep heeft ook een aantal gamestudio’s in haar rangen en is aandeelhouder in DAE </w:t>
      </w:r>
      <w:proofErr w:type="spellStart"/>
      <w:r w:rsidRPr="008E3358">
        <w:rPr>
          <w:rFonts w:ascii="BNPP Sans Light" w:hAnsi="BNPP Sans Light" w:cs="Arial"/>
          <w:bCs/>
          <w:i/>
          <w:sz w:val="18"/>
          <w:szCs w:val="18"/>
          <w:lang w:val="nl-BE"/>
        </w:rPr>
        <w:t>Studios</w:t>
      </w:r>
      <w:proofErr w:type="spellEnd"/>
      <w:r w:rsidRPr="008E3358">
        <w:rPr>
          <w:rFonts w:ascii="BNPP Sans Light" w:hAnsi="BNPP Sans Light" w:cs="Arial"/>
          <w:bCs/>
          <w:i/>
          <w:sz w:val="18"/>
          <w:szCs w:val="18"/>
          <w:lang w:val="nl-BE"/>
        </w:rPr>
        <w:t>.</w:t>
      </w:r>
    </w:p>
    <w:p w14:paraId="1A9CA58D" w14:textId="77777777" w:rsidR="008E3358" w:rsidRPr="008E3358" w:rsidRDefault="008E3358" w:rsidP="008E3358">
      <w:pPr>
        <w:rPr>
          <w:rFonts w:ascii="BNPP Sans Light" w:hAnsi="BNPP Sans Light" w:cs="Arial"/>
          <w:b/>
          <w:i/>
          <w:sz w:val="18"/>
          <w:szCs w:val="18"/>
          <w:lang w:val="nl-BE"/>
        </w:rPr>
      </w:pPr>
    </w:p>
    <w:p w14:paraId="0687CACC" w14:textId="2A44567F" w:rsidR="008E3358" w:rsidRPr="008E3358" w:rsidRDefault="008E3358" w:rsidP="008E3358">
      <w:pPr>
        <w:rPr>
          <w:rFonts w:ascii="BNPP Sans Light" w:hAnsi="BNPP Sans Light" w:cs="Arial"/>
          <w:bCs/>
          <w:i/>
          <w:sz w:val="18"/>
          <w:szCs w:val="18"/>
          <w:lang w:val="nl-BE"/>
        </w:rPr>
      </w:pPr>
      <w:r w:rsidRPr="008E3358">
        <w:rPr>
          <w:rFonts w:ascii="BNPP Sans Light" w:hAnsi="BNPP Sans Light" w:cs="Arial"/>
          <w:b/>
          <w:i/>
          <w:sz w:val="18"/>
          <w:szCs w:val="18"/>
          <w:lang w:val="nl-BE"/>
        </w:rPr>
        <w:t xml:space="preserve">BNP Paribas Fortis Private </w:t>
      </w:r>
      <w:proofErr w:type="spellStart"/>
      <w:r w:rsidRPr="008E3358">
        <w:rPr>
          <w:rFonts w:ascii="BNPP Sans Light" w:hAnsi="BNPP Sans Light" w:cs="Arial"/>
          <w:b/>
          <w:i/>
          <w:sz w:val="18"/>
          <w:szCs w:val="18"/>
          <w:lang w:val="nl-BE"/>
        </w:rPr>
        <w:t>Equity</w:t>
      </w:r>
      <w:proofErr w:type="spellEnd"/>
      <w:r w:rsidRPr="008E3358">
        <w:rPr>
          <w:rFonts w:ascii="BNPP Sans Light" w:hAnsi="BNPP Sans Light" w:cs="Arial"/>
          <w:b/>
          <w:i/>
          <w:sz w:val="18"/>
          <w:szCs w:val="18"/>
          <w:lang w:val="nl-BE"/>
        </w:rPr>
        <w:t xml:space="preserve">, </w:t>
      </w:r>
      <w:r w:rsidRPr="008E3358">
        <w:rPr>
          <w:rFonts w:ascii="BNPP Sans Light" w:hAnsi="BNPP Sans Light" w:cs="Arial"/>
          <w:bCs/>
          <w:i/>
          <w:sz w:val="18"/>
          <w:szCs w:val="18"/>
          <w:lang w:val="nl-BE"/>
        </w:rPr>
        <w:t xml:space="preserve">de risicokapitaalvennootschap van BNP Paribas Fortis, is al sinds de jaren 80 actief op de private </w:t>
      </w:r>
      <w:proofErr w:type="spellStart"/>
      <w:r w:rsidRPr="008E3358">
        <w:rPr>
          <w:rFonts w:ascii="BNPP Sans Light" w:hAnsi="BNPP Sans Light" w:cs="Arial"/>
          <w:bCs/>
          <w:i/>
          <w:sz w:val="18"/>
          <w:szCs w:val="18"/>
          <w:lang w:val="nl-BE"/>
        </w:rPr>
        <w:t>equity</w:t>
      </w:r>
      <w:proofErr w:type="spellEnd"/>
      <w:r w:rsidRPr="008E3358">
        <w:rPr>
          <w:rFonts w:ascii="BNPP Sans Light" w:hAnsi="BNPP Sans Light" w:cs="Arial"/>
          <w:bCs/>
          <w:i/>
          <w:sz w:val="18"/>
          <w:szCs w:val="18"/>
          <w:lang w:val="nl-BE"/>
        </w:rPr>
        <w:t xml:space="preserve">-markt in België. Vandaag neemt BNP Paribas Fortis Private </w:t>
      </w:r>
      <w:proofErr w:type="spellStart"/>
      <w:r w:rsidRPr="008E3358">
        <w:rPr>
          <w:rFonts w:ascii="BNPP Sans Light" w:hAnsi="BNPP Sans Light" w:cs="Arial"/>
          <w:bCs/>
          <w:i/>
          <w:sz w:val="18"/>
          <w:szCs w:val="18"/>
          <w:lang w:val="nl-BE"/>
        </w:rPr>
        <w:t>Equity</w:t>
      </w:r>
      <w:proofErr w:type="spellEnd"/>
      <w:r w:rsidRPr="008E3358">
        <w:rPr>
          <w:rFonts w:ascii="BNPP Sans Light" w:hAnsi="BNPP Sans Light" w:cs="Arial"/>
          <w:bCs/>
          <w:i/>
          <w:sz w:val="18"/>
          <w:szCs w:val="18"/>
          <w:lang w:val="nl-BE"/>
        </w:rPr>
        <w:t xml:space="preserve"> minderheidsparticipaties en verschaft het mezzaninefinanciering aan performante middelgrote ondernemingen. Bovendien is BNP Paribas Fortis Private </w:t>
      </w:r>
      <w:proofErr w:type="spellStart"/>
      <w:r w:rsidRPr="008E3358">
        <w:rPr>
          <w:rFonts w:ascii="BNPP Sans Light" w:hAnsi="BNPP Sans Light" w:cs="Arial"/>
          <w:bCs/>
          <w:i/>
          <w:sz w:val="18"/>
          <w:szCs w:val="18"/>
          <w:lang w:val="nl-BE"/>
        </w:rPr>
        <w:t>Equity</w:t>
      </w:r>
      <w:proofErr w:type="spellEnd"/>
      <w:r w:rsidRPr="008E3358">
        <w:rPr>
          <w:rFonts w:ascii="BNPP Sans Light" w:hAnsi="BNPP Sans Light" w:cs="Arial"/>
          <w:bCs/>
          <w:i/>
          <w:sz w:val="18"/>
          <w:szCs w:val="18"/>
          <w:lang w:val="nl-BE"/>
        </w:rPr>
        <w:t xml:space="preserve"> actief als investeerder in gespecialiseerde venture </w:t>
      </w:r>
      <w:proofErr w:type="spellStart"/>
      <w:r w:rsidRPr="008E3358">
        <w:rPr>
          <w:rFonts w:ascii="BNPP Sans Light" w:hAnsi="BNPP Sans Light" w:cs="Arial"/>
          <w:bCs/>
          <w:i/>
          <w:sz w:val="18"/>
          <w:szCs w:val="18"/>
          <w:lang w:val="nl-BE"/>
        </w:rPr>
        <w:t>capital</w:t>
      </w:r>
      <w:proofErr w:type="spellEnd"/>
      <w:r w:rsidRPr="008E3358">
        <w:rPr>
          <w:rFonts w:ascii="BNPP Sans Light" w:hAnsi="BNPP Sans Light" w:cs="Arial"/>
          <w:bCs/>
          <w:i/>
          <w:sz w:val="18"/>
          <w:szCs w:val="18"/>
          <w:lang w:val="nl-BE"/>
        </w:rPr>
        <w:t xml:space="preserve">- en private </w:t>
      </w:r>
      <w:proofErr w:type="spellStart"/>
      <w:r w:rsidRPr="008E3358">
        <w:rPr>
          <w:rFonts w:ascii="BNPP Sans Light" w:hAnsi="BNPP Sans Light" w:cs="Arial"/>
          <w:bCs/>
          <w:i/>
          <w:sz w:val="18"/>
          <w:szCs w:val="18"/>
          <w:lang w:val="nl-BE"/>
        </w:rPr>
        <w:t>equity</w:t>
      </w:r>
      <w:proofErr w:type="spellEnd"/>
      <w:r w:rsidRPr="008E3358">
        <w:rPr>
          <w:rFonts w:ascii="BNPP Sans Light" w:hAnsi="BNPP Sans Light" w:cs="Arial"/>
          <w:bCs/>
          <w:i/>
          <w:sz w:val="18"/>
          <w:szCs w:val="18"/>
          <w:lang w:val="nl-BE"/>
        </w:rPr>
        <w:t xml:space="preserve">-fondsen die aanwezig zijn op de Belgische markt. Directe participaties van BNP Paribas Fortis Private </w:t>
      </w:r>
      <w:proofErr w:type="spellStart"/>
      <w:r w:rsidRPr="008E3358">
        <w:rPr>
          <w:rFonts w:ascii="BNPP Sans Light" w:hAnsi="BNPP Sans Light" w:cs="Arial"/>
          <w:bCs/>
          <w:i/>
          <w:sz w:val="18"/>
          <w:szCs w:val="18"/>
          <w:lang w:val="nl-BE"/>
        </w:rPr>
        <w:t>Equity</w:t>
      </w:r>
      <w:proofErr w:type="spellEnd"/>
      <w:r w:rsidRPr="008E3358">
        <w:rPr>
          <w:rFonts w:ascii="BNPP Sans Light" w:hAnsi="BNPP Sans Light" w:cs="Arial"/>
          <w:bCs/>
          <w:i/>
          <w:sz w:val="18"/>
          <w:szCs w:val="18"/>
          <w:lang w:val="nl-BE"/>
        </w:rPr>
        <w:t xml:space="preserve"> zijn onder meer Studio 100, JAC, </w:t>
      </w:r>
      <w:proofErr w:type="spellStart"/>
      <w:r w:rsidRPr="008E3358">
        <w:rPr>
          <w:rFonts w:ascii="BNPP Sans Light" w:hAnsi="BNPP Sans Light" w:cs="Arial"/>
          <w:bCs/>
          <w:i/>
          <w:sz w:val="18"/>
          <w:szCs w:val="18"/>
          <w:lang w:val="nl-BE"/>
        </w:rPr>
        <w:t>eTheRNA</w:t>
      </w:r>
      <w:proofErr w:type="spellEnd"/>
      <w:r w:rsidRPr="008E3358">
        <w:rPr>
          <w:rFonts w:ascii="BNPP Sans Light" w:hAnsi="BNPP Sans Light" w:cs="Arial"/>
          <w:bCs/>
          <w:i/>
          <w:sz w:val="18"/>
          <w:szCs w:val="18"/>
          <w:lang w:val="nl-BE"/>
        </w:rPr>
        <w:t xml:space="preserve">, Penne, </w:t>
      </w:r>
      <w:proofErr w:type="spellStart"/>
      <w:r w:rsidRPr="008E3358">
        <w:rPr>
          <w:rFonts w:ascii="BNPP Sans Light" w:hAnsi="BNPP Sans Light" w:cs="Arial"/>
          <w:bCs/>
          <w:i/>
          <w:sz w:val="18"/>
          <w:szCs w:val="18"/>
          <w:lang w:val="nl-BE"/>
        </w:rPr>
        <w:t>Quality</w:t>
      </w:r>
      <w:proofErr w:type="spellEnd"/>
      <w:r w:rsidRPr="008E3358">
        <w:rPr>
          <w:rFonts w:ascii="BNPP Sans Light" w:hAnsi="BNPP Sans Light" w:cs="Arial"/>
          <w:bCs/>
          <w:i/>
          <w:sz w:val="18"/>
          <w:szCs w:val="18"/>
          <w:lang w:val="nl-BE"/>
        </w:rPr>
        <w:t xml:space="preserve"> Assistance en </w:t>
      </w:r>
      <w:proofErr w:type="spellStart"/>
      <w:r w:rsidRPr="008E3358">
        <w:rPr>
          <w:rFonts w:ascii="BNPP Sans Light" w:hAnsi="BNPP Sans Light" w:cs="Arial"/>
          <w:bCs/>
          <w:i/>
          <w:sz w:val="18"/>
          <w:szCs w:val="18"/>
          <w:lang w:val="nl-BE"/>
        </w:rPr>
        <w:t>PointChaud</w:t>
      </w:r>
      <w:proofErr w:type="spellEnd"/>
      <w:r w:rsidRPr="008E3358">
        <w:rPr>
          <w:rFonts w:ascii="BNPP Sans Light" w:hAnsi="BNPP Sans Light" w:cs="Arial"/>
          <w:bCs/>
          <w:i/>
          <w:sz w:val="18"/>
          <w:szCs w:val="18"/>
          <w:lang w:val="nl-BE"/>
        </w:rPr>
        <w:t>.</w:t>
      </w:r>
    </w:p>
    <w:p w14:paraId="227BACE8" w14:textId="77777777" w:rsidR="008E3358" w:rsidRPr="008E3358" w:rsidRDefault="008E3358" w:rsidP="008E3358">
      <w:pPr>
        <w:rPr>
          <w:rFonts w:ascii="BNPP Sans Light" w:hAnsi="BNPP Sans Light" w:cs="Arial"/>
          <w:b/>
          <w:i/>
          <w:sz w:val="18"/>
          <w:szCs w:val="18"/>
          <w:lang w:val="nl-BE"/>
        </w:rPr>
      </w:pPr>
    </w:p>
    <w:p w14:paraId="7DA50DFA" w14:textId="75BAAE03" w:rsidR="008E3358" w:rsidRPr="00FD0A1C" w:rsidRDefault="008E3358" w:rsidP="008E3358">
      <w:pPr>
        <w:rPr>
          <w:rFonts w:ascii="BNPP Sans Light" w:hAnsi="BNPP Sans Light" w:cs="Arial"/>
          <w:b/>
          <w:i/>
          <w:sz w:val="18"/>
          <w:szCs w:val="18"/>
          <w:lang w:val="nl-BE"/>
        </w:rPr>
      </w:pPr>
      <w:r w:rsidRPr="00FD0A1C">
        <w:rPr>
          <w:rFonts w:ascii="BNPP Sans Light" w:hAnsi="BNPP Sans Light" w:cs="Arial"/>
          <w:b/>
          <w:i/>
          <w:sz w:val="18"/>
          <w:szCs w:val="18"/>
          <w:lang w:val="nl-BE"/>
        </w:rPr>
        <w:t>BNP Paribas Fortis (</w:t>
      </w:r>
      <w:hyperlink r:id="rId11" w:history="1">
        <w:r w:rsidRPr="00FD0A1C">
          <w:rPr>
            <w:rStyle w:val="Hyperlink"/>
            <w:rFonts w:ascii="BNPP Sans Light" w:hAnsi="BNPP Sans Light" w:cs="Arial"/>
            <w:i/>
            <w:sz w:val="18"/>
            <w:szCs w:val="18"/>
            <w:lang w:val="nl-BE"/>
          </w:rPr>
          <w:t>www.bnpparibasfortis.com</w:t>
        </w:r>
      </w:hyperlink>
      <w:r w:rsidRPr="00FD0A1C">
        <w:rPr>
          <w:rFonts w:ascii="BNPP Sans Light" w:hAnsi="BNPP Sans Light" w:cs="Arial"/>
          <w:b/>
          <w:i/>
          <w:sz w:val="18"/>
          <w:szCs w:val="18"/>
          <w:lang w:val="nl-BE"/>
        </w:rPr>
        <w:t xml:space="preserve">) </w:t>
      </w:r>
    </w:p>
    <w:p w14:paraId="40163DE2" w14:textId="77777777" w:rsidR="008E3358" w:rsidRPr="008E3358" w:rsidRDefault="008E3358" w:rsidP="008E3358">
      <w:pPr>
        <w:rPr>
          <w:rFonts w:ascii="BNPP Sans Light" w:hAnsi="BNPP Sans Light" w:cs="Arial"/>
          <w:bCs/>
          <w:i/>
          <w:sz w:val="18"/>
          <w:szCs w:val="18"/>
          <w:lang w:val="nl-BE"/>
        </w:rPr>
      </w:pPr>
      <w:r w:rsidRPr="008E3358">
        <w:rPr>
          <w:rFonts w:ascii="BNPP Sans Light" w:hAnsi="BNPP Sans Light" w:cs="Arial"/>
          <w:bCs/>
          <w:i/>
          <w:sz w:val="18"/>
          <w:szCs w:val="18"/>
          <w:lang w:val="nl-BE"/>
        </w:rPr>
        <w:t>BNP Paribas Fortis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0C3FE7FD" w14:textId="4465FBB7" w:rsidR="00C94E3E" w:rsidRPr="008E3358" w:rsidRDefault="00C94E3E" w:rsidP="002815CF">
      <w:pPr>
        <w:rPr>
          <w:lang w:val="nl-BE"/>
        </w:rPr>
      </w:pPr>
    </w:p>
    <w:sectPr w:rsidR="00C94E3E" w:rsidRPr="008E3358" w:rsidSect="00991878">
      <w:headerReference w:type="default" r:id="rId12"/>
      <w:footerReference w:type="default" r:id="rId13"/>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A5A9" w14:textId="77777777" w:rsidR="00851307" w:rsidRDefault="00851307" w:rsidP="008C4C01">
      <w:r>
        <w:separator/>
      </w:r>
    </w:p>
  </w:endnote>
  <w:endnote w:type="continuationSeparator" w:id="0">
    <w:p w14:paraId="79692EBE" w14:textId="77777777" w:rsidR="00851307" w:rsidRDefault="00851307"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1A7B" w14:textId="77777777" w:rsidR="002801B8" w:rsidRDefault="002801B8" w:rsidP="008C4C01">
    <w:pPr>
      <w:pStyle w:val="Footer"/>
    </w:pPr>
  </w:p>
  <w:p w14:paraId="73C7E454" w14:textId="21D6F5C1" w:rsidR="00161CB7" w:rsidRDefault="00C07E2F" w:rsidP="008C4C01">
    <w:pPr>
      <w:pStyle w:val="Footer"/>
    </w:pPr>
    <w:r>
      <w:rPr>
        <w:noProof/>
        <w:lang w:val="en-US"/>
      </w:rPr>
      <mc:AlternateContent>
        <mc:Choice Requires="wps">
          <w:drawing>
            <wp:anchor distT="0" distB="0" distL="114300" distR="114300" simplePos="0" relativeHeight="251657216" behindDoc="0" locked="0" layoutInCell="0" allowOverlap="1" wp14:anchorId="1487C28E" wp14:editId="373F72F7">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D727C" w14:textId="77777777" w:rsidR="00C07E2F" w:rsidRPr="00C07E2F" w:rsidRDefault="00C07E2F"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1487C28E"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bGE8A64CAABDBQAADgAA&#10;AAAAAAAAAAAAAAAuAgAAZHJzL2Uyb0RvYy54bWxQSwECLQAUAAYACAAAACEA0K3mZOAAAAALAQAA&#10;DwAAAAAAAAAAAAAAAAAIBQAAZHJzL2Rvd25yZXYueG1sUEsFBgAAAAAEAAQA8wAAABUGAAAAAA==&#10;" o:allowincell="f" filled="f" stroked="f" strokeweight=".5pt">
              <v:textbox inset="0,0,20pt,0">
                <w:txbxContent>
                  <w:p w14:paraId="3B2D727C" w14:textId="77777777" w:rsidR="00C07E2F" w:rsidRPr="00C07E2F" w:rsidRDefault="00C07E2F" w:rsidP="00C07E2F">
                    <w:pPr>
                      <w:jc w:val="right"/>
                      <w:rPr>
                        <w:rFonts w:ascii="Calibri" w:hAnsi="Calibri" w:cs="Calibri"/>
                        <w:color w:val="0000FF"/>
                        <w:sz w:val="20"/>
                      </w:rPr>
                    </w:pPr>
                  </w:p>
                </w:txbxContent>
              </v:textbox>
              <w10:wrap anchorx="page" anchory="page"/>
            </v:shape>
          </w:pict>
        </mc:Fallback>
      </mc:AlternateContent>
    </w:r>
    <w:r w:rsidR="00B43174">
      <w:rPr>
        <w:noProof/>
        <w:lang w:val="en-US"/>
      </w:rPr>
      <w:drawing>
        <wp:inline distT="0" distB="0" distL="0" distR="0" wp14:anchorId="4E9EBD96" wp14:editId="33B45C09">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2801B8" w:rsidRDefault="002801B8"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0283" w14:textId="77777777" w:rsidR="00851307" w:rsidRDefault="00851307" w:rsidP="008C4C01">
      <w:r>
        <w:separator/>
      </w:r>
    </w:p>
  </w:footnote>
  <w:footnote w:type="continuationSeparator" w:id="0">
    <w:p w14:paraId="72E5D825" w14:textId="77777777" w:rsidR="00851307" w:rsidRDefault="00851307"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99B" w14:textId="77777777" w:rsidR="00490442" w:rsidRDefault="00490442">
    <w:pPr>
      <w:pStyle w:val="Header"/>
    </w:pPr>
  </w:p>
  <w:p w14:paraId="47E091EB" w14:textId="57422645" w:rsidR="00490442" w:rsidRDefault="00490442">
    <w:pPr>
      <w:pStyle w:val="Header"/>
    </w:pPr>
  </w:p>
  <w:p w14:paraId="0D4AD092" w14:textId="77777777" w:rsidR="00490442" w:rsidRDefault="0049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70"/>
    <w:rsid w:val="00016DE7"/>
    <w:rsid w:val="00031C60"/>
    <w:rsid w:val="000420D6"/>
    <w:rsid w:val="000447F7"/>
    <w:rsid w:val="00064718"/>
    <w:rsid w:val="0006620F"/>
    <w:rsid w:val="000766F3"/>
    <w:rsid w:val="00081070"/>
    <w:rsid w:val="000844CA"/>
    <w:rsid w:val="00087B6C"/>
    <w:rsid w:val="000A28A9"/>
    <w:rsid w:val="000C4FCD"/>
    <w:rsid w:val="000F255D"/>
    <w:rsid w:val="001042AB"/>
    <w:rsid w:val="00107B3C"/>
    <w:rsid w:val="00116B23"/>
    <w:rsid w:val="00116F75"/>
    <w:rsid w:val="001364F0"/>
    <w:rsid w:val="0015391A"/>
    <w:rsid w:val="00161CB7"/>
    <w:rsid w:val="0018635B"/>
    <w:rsid w:val="001868AC"/>
    <w:rsid w:val="00193255"/>
    <w:rsid w:val="001B2EB0"/>
    <w:rsid w:val="001B5531"/>
    <w:rsid w:val="001D2AB4"/>
    <w:rsid w:val="00232E66"/>
    <w:rsid w:val="002801B8"/>
    <w:rsid w:val="002815CF"/>
    <w:rsid w:val="002C15E8"/>
    <w:rsid w:val="003041A4"/>
    <w:rsid w:val="00336245"/>
    <w:rsid w:val="00385B68"/>
    <w:rsid w:val="003A1ACF"/>
    <w:rsid w:val="003C5B38"/>
    <w:rsid w:val="003F2C80"/>
    <w:rsid w:val="003F754C"/>
    <w:rsid w:val="004177BD"/>
    <w:rsid w:val="0042340B"/>
    <w:rsid w:val="00444EBF"/>
    <w:rsid w:val="00464F7C"/>
    <w:rsid w:val="00484B62"/>
    <w:rsid w:val="00490442"/>
    <w:rsid w:val="0049266E"/>
    <w:rsid w:val="004F66DF"/>
    <w:rsid w:val="0050559D"/>
    <w:rsid w:val="005136FB"/>
    <w:rsid w:val="00564339"/>
    <w:rsid w:val="00583B4F"/>
    <w:rsid w:val="005A11F5"/>
    <w:rsid w:val="005A5386"/>
    <w:rsid w:val="005B4309"/>
    <w:rsid w:val="005C1144"/>
    <w:rsid w:val="005C425F"/>
    <w:rsid w:val="005F6D31"/>
    <w:rsid w:val="00611E7C"/>
    <w:rsid w:val="00635853"/>
    <w:rsid w:val="0064431B"/>
    <w:rsid w:val="00651B7A"/>
    <w:rsid w:val="0067110A"/>
    <w:rsid w:val="006852A3"/>
    <w:rsid w:val="006863FE"/>
    <w:rsid w:val="00686D90"/>
    <w:rsid w:val="00697AA7"/>
    <w:rsid w:val="006A4A6A"/>
    <w:rsid w:val="006E3AED"/>
    <w:rsid w:val="006F1054"/>
    <w:rsid w:val="007020D0"/>
    <w:rsid w:val="00732952"/>
    <w:rsid w:val="00750ABF"/>
    <w:rsid w:val="00753CD1"/>
    <w:rsid w:val="00785E2F"/>
    <w:rsid w:val="00792938"/>
    <w:rsid w:val="007A3930"/>
    <w:rsid w:val="007B1A7E"/>
    <w:rsid w:val="007B609A"/>
    <w:rsid w:val="007C19AF"/>
    <w:rsid w:val="007C495D"/>
    <w:rsid w:val="007D68DB"/>
    <w:rsid w:val="007F155B"/>
    <w:rsid w:val="00813172"/>
    <w:rsid w:val="008459C1"/>
    <w:rsid w:val="00847816"/>
    <w:rsid w:val="00851307"/>
    <w:rsid w:val="00860DC9"/>
    <w:rsid w:val="0087074F"/>
    <w:rsid w:val="00882F41"/>
    <w:rsid w:val="008C4C01"/>
    <w:rsid w:val="008C5FB3"/>
    <w:rsid w:val="008E1631"/>
    <w:rsid w:val="008E3358"/>
    <w:rsid w:val="008F4A23"/>
    <w:rsid w:val="008F7983"/>
    <w:rsid w:val="009041AC"/>
    <w:rsid w:val="009742F7"/>
    <w:rsid w:val="00980655"/>
    <w:rsid w:val="00991878"/>
    <w:rsid w:val="00997755"/>
    <w:rsid w:val="00997911"/>
    <w:rsid w:val="009C11B9"/>
    <w:rsid w:val="009C4BAC"/>
    <w:rsid w:val="009D0613"/>
    <w:rsid w:val="009D2ADE"/>
    <w:rsid w:val="009D64B4"/>
    <w:rsid w:val="00A906EC"/>
    <w:rsid w:val="00A909EF"/>
    <w:rsid w:val="00AA6AC6"/>
    <w:rsid w:val="00AD7831"/>
    <w:rsid w:val="00AF5E0C"/>
    <w:rsid w:val="00B138C5"/>
    <w:rsid w:val="00B13FE4"/>
    <w:rsid w:val="00B202A9"/>
    <w:rsid w:val="00B2041C"/>
    <w:rsid w:val="00B43174"/>
    <w:rsid w:val="00B6223C"/>
    <w:rsid w:val="00B8474B"/>
    <w:rsid w:val="00B92E8B"/>
    <w:rsid w:val="00BB03DD"/>
    <w:rsid w:val="00BC30C2"/>
    <w:rsid w:val="00BD7BAA"/>
    <w:rsid w:val="00BE5EFF"/>
    <w:rsid w:val="00BF4A47"/>
    <w:rsid w:val="00C02CB6"/>
    <w:rsid w:val="00C07E2F"/>
    <w:rsid w:val="00C1188C"/>
    <w:rsid w:val="00C14992"/>
    <w:rsid w:val="00C217F5"/>
    <w:rsid w:val="00C31609"/>
    <w:rsid w:val="00C515C5"/>
    <w:rsid w:val="00C51E22"/>
    <w:rsid w:val="00C639E4"/>
    <w:rsid w:val="00C67401"/>
    <w:rsid w:val="00C73FF4"/>
    <w:rsid w:val="00C81D41"/>
    <w:rsid w:val="00C9001A"/>
    <w:rsid w:val="00C9286D"/>
    <w:rsid w:val="00C94E3E"/>
    <w:rsid w:val="00CA013D"/>
    <w:rsid w:val="00CA3A51"/>
    <w:rsid w:val="00CC0776"/>
    <w:rsid w:val="00CD74A6"/>
    <w:rsid w:val="00CD7816"/>
    <w:rsid w:val="00CE3A55"/>
    <w:rsid w:val="00D061B6"/>
    <w:rsid w:val="00D41D0B"/>
    <w:rsid w:val="00D50196"/>
    <w:rsid w:val="00D52E1A"/>
    <w:rsid w:val="00D54116"/>
    <w:rsid w:val="00D7230D"/>
    <w:rsid w:val="00D807BB"/>
    <w:rsid w:val="00D8721B"/>
    <w:rsid w:val="00D96457"/>
    <w:rsid w:val="00DB7687"/>
    <w:rsid w:val="00DE1FB7"/>
    <w:rsid w:val="00E1739A"/>
    <w:rsid w:val="00E215DF"/>
    <w:rsid w:val="00E255BF"/>
    <w:rsid w:val="00E37B92"/>
    <w:rsid w:val="00E827DF"/>
    <w:rsid w:val="00E839E8"/>
    <w:rsid w:val="00E84BF4"/>
    <w:rsid w:val="00E86F50"/>
    <w:rsid w:val="00E91104"/>
    <w:rsid w:val="00E93059"/>
    <w:rsid w:val="00EB5E68"/>
    <w:rsid w:val="00EC1742"/>
    <w:rsid w:val="00EE2195"/>
    <w:rsid w:val="00F00202"/>
    <w:rsid w:val="00F05715"/>
    <w:rsid w:val="00F43A62"/>
    <w:rsid w:val="00F56A6E"/>
    <w:rsid w:val="00F8457A"/>
    <w:rsid w:val="00F92073"/>
    <w:rsid w:val="00FB05F9"/>
    <w:rsid w:val="00FB094E"/>
    <w:rsid w:val="00FB0B97"/>
    <w:rsid w:val="00FD0A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customStyle="1" w:styleId="Onopgelostemelding1">
    <w:name w:val="Onopgeloste melding1"/>
    <w:basedOn w:val="DefaultParagraphFont"/>
    <w:uiPriority w:val="99"/>
    <w:semiHidden/>
    <w:unhideWhenUsed/>
    <w:rsid w:val="00732952"/>
    <w:rPr>
      <w:color w:val="605E5C"/>
      <w:shd w:val="clear" w:color="auto" w:fill="E1DFDD"/>
    </w:rPr>
  </w:style>
  <w:style w:type="paragraph" w:styleId="HTMLPreformatted">
    <w:name w:val="HTML Preformatted"/>
    <w:basedOn w:val="Normal"/>
    <w:link w:val="HTMLPreformattedChar"/>
    <w:uiPriority w:val="99"/>
    <w:semiHidden/>
    <w:unhideWhenUsed/>
    <w:rsid w:val="00C9001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9001A"/>
    <w:rPr>
      <w:rFonts w:ascii="Consolas" w:hAnsi="Consolas"/>
    </w:rPr>
  </w:style>
  <w:style w:type="character" w:customStyle="1" w:styleId="UnresolvedMention2">
    <w:name w:val="Unresolved Mention2"/>
    <w:basedOn w:val="DefaultParagraphFont"/>
    <w:uiPriority w:val="99"/>
    <w:semiHidden/>
    <w:unhideWhenUsed/>
    <w:rsid w:val="00C515C5"/>
    <w:rPr>
      <w:color w:val="605E5C"/>
      <w:shd w:val="clear" w:color="auto" w:fill="E1DFDD"/>
    </w:rPr>
  </w:style>
  <w:style w:type="paragraph" w:styleId="Revision">
    <w:name w:val="Revision"/>
    <w:hidden/>
    <w:uiPriority w:val="99"/>
    <w:semiHidden/>
    <w:rsid w:val="00CA013D"/>
    <w:rPr>
      <w:rFonts w:asciiTheme="minorHAnsi" w:hAnsiTheme="minorHAnsi"/>
      <w:sz w:val="24"/>
    </w:rPr>
  </w:style>
  <w:style w:type="character" w:styleId="UnresolvedMention">
    <w:name w:val="Unresolved Mention"/>
    <w:basedOn w:val="DefaultParagraphFont"/>
    <w:uiPriority w:val="99"/>
    <w:semiHidden/>
    <w:unhideWhenUsed/>
    <w:rsid w:val="008E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226061317">
      <w:bodyDiv w:val="1"/>
      <w:marLeft w:val="0"/>
      <w:marRight w:val="0"/>
      <w:marTop w:val="0"/>
      <w:marBottom w:val="0"/>
      <w:divBdr>
        <w:top w:val="none" w:sz="0" w:space="0" w:color="auto"/>
        <w:left w:val="none" w:sz="0" w:space="0" w:color="auto"/>
        <w:bottom w:val="none" w:sz="0" w:space="0" w:color="auto"/>
        <w:right w:val="none" w:sz="0" w:space="0" w:color="auto"/>
      </w:divBdr>
    </w:div>
    <w:div w:id="1478762597">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015760618">
      <w:bodyDiv w:val="1"/>
      <w:marLeft w:val="0"/>
      <w:marRight w:val="0"/>
      <w:marTop w:val="0"/>
      <w:marBottom w:val="0"/>
      <w:divBdr>
        <w:top w:val="none" w:sz="0" w:space="0" w:color="auto"/>
        <w:left w:val="none" w:sz="0" w:space="0" w:color="auto"/>
        <w:bottom w:val="none" w:sz="0" w:space="0" w:color="auto"/>
        <w:right w:val="none" w:sz="0" w:space="0" w:color="auto"/>
      </w:divBdr>
    </w:div>
    <w:div w:id="2051882288">
      <w:bodyDiv w:val="1"/>
      <w:marLeft w:val="0"/>
      <w:marRight w:val="0"/>
      <w:marTop w:val="0"/>
      <w:marBottom w:val="0"/>
      <w:divBdr>
        <w:top w:val="none" w:sz="0" w:space="0" w:color="auto"/>
        <w:left w:val="none" w:sz="0" w:space="0" w:color="auto"/>
        <w:bottom w:val="none" w:sz="0" w:space="0" w:color="auto"/>
        <w:right w:val="none" w:sz="0" w:space="0" w:color="auto"/>
      </w:divBdr>
      <w:divsChild>
        <w:div w:id="126133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91859">
              <w:marLeft w:val="0"/>
              <w:marRight w:val="0"/>
              <w:marTop w:val="0"/>
              <w:marBottom w:val="0"/>
              <w:divBdr>
                <w:top w:val="none" w:sz="0" w:space="0" w:color="auto"/>
                <w:left w:val="none" w:sz="0" w:space="0" w:color="auto"/>
                <w:bottom w:val="none" w:sz="0" w:space="0" w:color="auto"/>
                <w:right w:val="none" w:sz="0" w:space="0" w:color="auto"/>
              </w:divBdr>
              <w:divsChild>
                <w:div w:id="1376615532">
                  <w:marLeft w:val="0"/>
                  <w:marRight w:val="0"/>
                  <w:marTop w:val="0"/>
                  <w:marBottom w:val="0"/>
                  <w:divBdr>
                    <w:top w:val="none" w:sz="0" w:space="0" w:color="auto"/>
                    <w:left w:val="none" w:sz="0" w:space="0" w:color="auto"/>
                    <w:bottom w:val="none" w:sz="0" w:space="0" w:color="auto"/>
                    <w:right w:val="none" w:sz="0" w:space="0" w:color="auto"/>
                  </w:divBdr>
                  <w:divsChild>
                    <w:div w:id="1147480809">
                      <w:marLeft w:val="0"/>
                      <w:marRight w:val="0"/>
                      <w:marTop w:val="0"/>
                      <w:marBottom w:val="0"/>
                      <w:divBdr>
                        <w:top w:val="none" w:sz="0" w:space="0" w:color="auto"/>
                        <w:left w:val="none" w:sz="0" w:space="0" w:color="auto"/>
                        <w:bottom w:val="none" w:sz="0" w:space="0" w:color="auto"/>
                        <w:right w:val="none" w:sz="0" w:space="0" w:color="auto"/>
                      </w:divBdr>
                      <w:divsChild>
                        <w:div w:id="736363982">
                          <w:marLeft w:val="0"/>
                          <w:marRight w:val="0"/>
                          <w:marTop w:val="0"/>
                          <w:marBottom w:val="0"/>
                          <w:divBdr>
                            <w:top w:val="none" w:sz="0" w:space="0" w:color="auto"/>
                            <w:left w:val="none" w:sz="0" w:space="0" w:color="auto"/>
                            <w:bottom w:val="none" w:sz="0" w:space="0" w:color="auto"/>
                            <w:right w:val="none" w:sz="0" w:space="0" w:color="auto"/>
                          </w:divBdr>
                          <w:divsChild>
                            <w:div w:id="1516387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2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fors.v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pparibasforti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onos-groep.be" TargetMode="External"/><Relationship Id="rId4" Type="http://schemas.openxmlformats.org/officeDocument/2006/relationships/settings" Target="settings.xml"/><Relationship Id="rId9" Type="http://schemas.openxmlformats.org/officeDocument/2006/relationships/hyperlink" Target="http://www.howest.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6ACF-2DE7-457C-8CAA-F7DF2059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3</Pages>
  <Words>1337</Words>
  <Characters>7356</Characters>
  <Application>Microsoft Office Word</Application>
  <DocSecurity>0</DocSecurity>
  <Lines>61</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keywords>Classification=Select Classification Level, Classification=Confidential</cp:keywords>
  <cp:lastModifiedBy>Halloy Valery</cp:lastModifiedBy>
  <cp:revision>5</cp:revision>
  <cp:lastPrinted>2015-05-18T07:06:00Z</cp:lastPrinted>
  <dcterms:created xsi:type="dcterms:W3CDTF">2021-10-12T07:06:00Z</dcterms:created>
  <dcterms:modified xsi:type="dcterms:W3CDTF">2021-10-13T06:36:00Z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y fmtid="{D5CDD505-2E9C-101B-9397-08002B2CF9AE}" pid="9" name="TitusGUID">
    <vt:lpwstr>006707b1-8028-4344-a382-1637bd016220</vt:lpwstr>
  </property>
  <property fmtid="{D5CDD505-2E9C-101B-9397-08002B2CF9AE}" pid="10" name="Classification">
    <vt:lpwstr>Confidential</vt:lpwstr>
  </property>
  <property fmtid="{D5CDD505-2E9C-101B-9397-08002B2CF9AE}" pid="11" name="PIIGDPR">
    <vt:lpwstr>NotSpecified</vt:lpwstr>
  </property>
  <property fmtid="{D5CDD505-2E9C-101B-9397-08002B2CF9AE}" pid="12" name="ApplyVisualMarking">
    <vt:lpwstr>None</vt:lpwstr>
  </property>
</Properties>
</file>